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11105" w:type="dxa"/>
        <w:tblInd w:w="-743" w:type="dxa"/>
        <w:tblLook w:val="04A0" w:firstRow="1" w:lastRow="0" w:firstColumn="1" w:lastColumn="0" w:noHBand="0" w:noVBand="1"/>
      </w:tblPr>
      <w:tblGrid>
        <w:gridCol w:w="776"/>
        <w:gridCol w:w="926"/>
        <w:gridCol w:w="3402"/>
        <w:gridCol w:w="3685"/>
        <w:gridCol w:w="2316"/>
      </w:tblGrid>
      <w:tr w:rsidR="00E63933" w:rsidRPr="00BB0333" w:rsidTr="003316CE">
        <w:trPr>
          <w:trHeight w:val="690"/>
        </w:trPr>
        <w:tc>
          <w:tcPr>
            <w:tcW w:w="11105" w:type="dxa"/>
            <w:gridSpan w:val="5"/>
            <w:tcBorders>
              <w:top w:val="nil"/>
              <w:left w:val="nil"/>
              <w:bottom w:val="nil"/>
              <w:right w:val="nil"/>
            </w:tcBorders>
            <w:shd w:val="clear" w:color="auto" w:fill="auto"/>
            <w:noWrap/>
            <w:vAlign w:val="center"/>
            <w:hideMark/>
          </w:tcPr>
          <w:p w:rsidR="00E63933" w:rsidRPr="00BB0333" w:rsidRDefault="00E63933" w:rsidP="0072553F">
            <w:pPr>
              <w:widowControl/>
              <w:jc w:val="center"/>
              <w:rPr>
                <w:rFonts w:ascii="宋体" w:eastAsia="宋体" w:hAnsi="宋体" w:cs="宋体"/>
                <w:color w:val="000000"/>
                <w:kern w:val="0"/>
                <w:sz w:val="22"/>
              </w:rPr>
            </w:pPr>
            <w:r>
              <w:rPr>
                <w:rFonts w:ascii="宋体" w:eastAsia="宋体" w:hAnsi="宋体" w:cs="宋体" w:hint="eastAsia"/>
                <w:b/>
                <w:bCs/>
                <w:color w:val="000000"/>
                <w:kern w:val="0"/>
                <w:sz w:val="36"/>
                <w:szCs w:val="36"/>
              </w:rPr>
              <w:t>统计与数</w:t>
            </w:r>
            <w:bookmarkStart w:id="0" w:name="_GoBack"/>
            <w:bookmarkEnd w:id="0"/>
            <w:r>
              <w:rPr>
                <w:rFonts w:ascii="宋体" w:eastAsia="宋体" w:hAnsi="宋体" w:cs="宋体" w:hint="eastAsia"/>
                <w:b/>
                <w:bCs/>
                <w:color w:val="000000"/>
                <w:kern w:val="0"/>
                <w:sz w:val="36"/>
                <w:szCs w:val="36"/>
              </w:rPr>
              <w:t>学学院指导老师</w:t>
            </w:r>
            <w:r w:rsidRPr="00BB0333">
              <w:rPr>
                <w:rFonts w:ascii="宋体" w:eastAsia="宋体" w:hAnsi="宋体" w:cs="宋体" w:hint="eastAsia"/>
                <w:b/>
                <w:bCs/>
                <w:color w:val="000000"/>
                <w:kern w:val="0"/>
                <w:sz w:val="36"/>
                <w:szCs w:val="36"/>
              </w:rPr>
              <w:t>选题一览</w:t>
            </w:r>
          </w:p>
        </w:tc>
      </w:tr>
      <w:tr w:rsidR="00E63933" w:rsidRPr="00BB0333" w:rsidTr="0072553F">
        <w:trPr>
          <w:trHeight w:val="420"/>
        </w:trPr>
        <w:tc>
          <w:tcPr>
            <w:tcW w:w="77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63933" w:rsidRPr="00BB0333" w:rsidRDefault="00E63933" w:rsidP="0072553F">
            <w:pPr>
              <w:widowControl/>
              <w:jc w:val="center"/>
              <w:rPr>
                <w:rFonts w:ascii="仿宋" w:eastAsia="仿宋" w:hAnsi="仿宋" w:cs="宋体"/>
                <w:b/>
                <w:bCs/>
                <w:color w:val="000000"/>
                <w:kern w:val="0"/>
                <w:szCs w:val="21"/>
              </w:rPr>
            </w:pPr>
            <w:r w:rsidRPr="00BB0333">
              <w:rPr>
                <w:rFonts w:ascii="仿宋" w:eastAsia="仿宋" w:hAnsi="仿宋" w:cs="宋体" w:hint="eastAsia"/>
                <w:b/>
                <w:bCs/>
                <w:color w:val="000000"/>
                <w:kern w:val="0"/>
                <w:szCs w:val="21"/>
              </w:rPr>
              <w:t>序号</w:t>
            </w:r>
          </w:p>
        </w:tc>
        <w:tc>
          <w:tcPr>
            <w:tcW w:w="926" w:type="dxa"/>
            <w:tcBorders>
              <w:top w:val="single" w:sz="4" w:space="0" w:color="auto"/>
              <w:left w:val="nil"/>
              <w:bottom w:val="single" w:sz="4" w:space="0" w:color="auto"/>
              <w:right w:val="single" w:sz="4" w:space="0" w:color="auto"/>
            </w:tcBorders>
            <w:shd w:val="clear" w:color="auto" w:fill="auto"/>
            <w:noWrap/>
            <w:vAlign w:val="center"/>
            <w:hideMark/>
          </w:tcPr>
          <w:p w:rsidR="00E63933" w:rsidRDefault="00E63933" w:rsidP="0072553F">
            <w:pPr>
              <w:widowControl/>
              <w:jc w:val="center"/>
              <w:rPr>
                <w:rFonts w:ascii="仿宋" w:eastAsia="仿宋" w:hAnsi="仿宋" w:cs="宋体"/>
                <w:b/>
                <w:bCs/>
                <w:color w:val="000000"/>
                <w:kern w:val="0"/>
                <w:szCs w:val="21"/>
              </w:rPr>
            </w:pPr>
            <w:r w:rsidRPr="00BB0333">
              <w:rPr>
                <w:rFonts w:ascii="仿宋" w:eastAsia="仿宋" w:hAnsi="仿宋" w:cs="宋体" w:hint="eastAsia"/>
                <w:b/>
                <w:bCs/>
                <w:color w:val="000000"/>
                <w:kern w:val="0"/>
                <w:szCs w:val="21"/>
              </w:rPr>
              <w:t>指导</w:t>
            </w:r>
          </w:p>
          <w:p w:rsidR="00E63933" w:rsidRPr="00BB0333" w:rsidRDefault="00E63933" w:rsidP="0072553F">
            <w:pPr>
              <w:widowControl/>
              <w:jc w:val="center"/>
              <w:rPr>
                <w:rFonts w:ascii="仿宋" w:eastAsia="仿宋" w:hAnsi="仿宋" w:cs="宋体"/>
                <w:b/>
                <w:bCs/>
                <w:color w:val="000000"/>
                <w:kern w:val="0"/>
                <w:szCs w:val="21"/>
              </w:rPr>
            </w:pPr>
            <w:r w:rsidRPr="00BB0333">
              <w:rPr>
                <w:rFonts w:ascii="仿宋" w:eastAsia="仿宋" w:hAnsi="仿宋" w:cs="宋体" w:hint="eastAsia"/>
                <w:b/>
                <w:bCs/>
                <w:color w:val="000000"/>
                <w:kern w:val="0"/>
                <w:szCs w:val="21"/>
              </w:rPr>
              <w:t>老师</w:t>
            </w:r>
          </w:p>
        </w:tc>
        <w:tc>
          <w:tcPr>
            <w:tcW w:w="3402" w:type="dxa"/>
            <w:tcBorders>
              <w:top w:val="single" w:sz="4" w:space="0" w:color="auto"/>
              <w:left w:val="nil"/>
              <w:bottom w:val="single" w:sz="4" w:space="0" w:color="auto"/>
              <w:right w:val="single" w:sz="4" w:space="0" w:color="auto"/>
            </w:tcBorders>
            <w:shd w:val="clear" w:color="auto" w:fill="auto"/>
            <w:noWrap/>
            <w:vAlign w:val="center"/>
            <w:hideMark/>
          </w:tcPr>
          <w:p w:rsidR="00E63933" w:rsidRPr="00BB0333" w:rsidRDefault="00E63933" w:rsidP="0072553F">
            <w:pPr>
              <w:widowControl/>
              <w:jc w:val="center"/>
              <w:rPr>
                <w:rFonts w:ascii="仿宋" w:eastAsia="仿宋" w:hAnsi="仿宋" w:cs="宋体"/>
                <w:b/>
                <w:bCs/>
                <w:color w:val="000000"/>
                <w:kern w:val="0"/>
                <w:szCs w:val="21"/>
              </w:rPr>
            </w:pPr>
            <w:r w:rsidRPr="00BB0333">
              <w:rPr>
                <w:rFonts w:ascii="仿宋" w:eastAsia="仿宋" w:hAnsi="仿宋" w:cs="宋体" w:hint="eastAsia"/>
                <w:b/>
                <w:bCs/>
                <w:color w:val="000000"/>
                <w:kern w:val="0"/>
                <w:szCs w:val="21"/>
              </w:rPr>
              <w:t>选题</w:t>
            </w:r>
          </w:p>
        </w:tc>
        <w:tc>
          <w:tcPr>
            <w:tcW w:w="3685" w:type="dxa"/>
            <w:tcBorders>
              <w:top w:val="single" w:sz="4" w:space="0" w:color="auto"/>
              <w:left w:val="nil"/>
              <w:bottom w:val="single" w:sz="4" w:space="0" w:color="auto"/>
              <w:right w:val="single" w:sz="4" w:space="0" w:color="auto"/>
            </w:tcBorders>
            <w:shd w:val="clear" w:color="auto" w:fill="auto"/>
            <w:noWrap/>
            <w:vAlign w:val="center"/>
            <w:hideMark/>
          </w:tcPr>
          <w:p w:rsidR="00E63933" w:rsidRPr="00BB0333" w:rsidRDefault="00E63933" w:rsidP="0072553F">
            <w:pPr>
              <w:widowControl/>
              <w:jc w:val="center"/>
              <w:rPr>
                <w:rFonts w:ascii="仿宋" w:eastAsia="仿宋" w:hAnsi="仿宋" w:cs="宋体"/>
                <w:b/>
                <w:bCs/>
                <w:color w:val="000000"/>
                <w:kern w:val="0"/>
                <w:szCs w:val="21"/>
              </w:rPr>
            </w:pPr>
            <w:r w:rsidRPr="00BB0333">
              <w:rPr>
                <w:rFonts w:ascii="仿宋" w:eastAsia="仿宋" w:hAnsi="仿宋" w:cs="宋体" w:hint="eastAsia"/>
                <w:b/>
                <w:bCs/>
                <w:color w:val="000000"/>
                <w:kern w:val="0"/>
                <w:szCs w:val="21"/>
              </w:rPr>
              <w:t>说明</w:t>
            </w:r>
          </w:p>
        </w:tc>
        <w:tc>
          <w:tcPr>
            <w:tcW w:w="2316" w:type="dxa"/>
            <w:tcBorders>
              <w:top w:val="single" w:sz="4" w:space="0" w:color="auto"/>
              <w:left w:val="nil"/>
              <w:bottom w:val="single" w:sz="4" w:space="0" w:color="auto"/>
              <w:right w:val="single" w:sz="4" w:space="0" w:color="auto"/>
            </w:tcBorders>
            <w:shd w:val="clear" w:color="auto" w:fill="auto"/>
            <w:noWrap/>
            <w:vAlign w:val="center"/>
            <w:hideMark/>
          </w:tcPr>
          <w:p w:rsidR="00E63933" w:rsidRPr="00BB0333" w:rsidRDefault="00E63933" w:rsidP="0072553F">
            <w:pPr>
              <w:widowControl/>
              <w:jc w:val="center"/>
              <w:rPr>
                <w:rFonts w:ascii="仿宋" w:eastAsia="仿宋" w:hAnsi="仿宋" w:cs="宋体"/>
                <w:b/>
                <w:bCs/>
                <w:color w:val="000000"/>
                <w:kern w:val="0"/>
                <w:szCs w:val="21"/>
              </w:rPr>
            </w:pPr>
            <w:r>
              <w:rPr>
                <w:rFonts w:ascii="仿宋" w:eastAsia="仿宋" w:hAnsi="仿宋" w:cs="宋体" w:hint="eastAsia"/>
                <w:b/>
                <w:bCs/>
                <w:color w:val="000000"/>
                <w:kern w:val="0"/>
                <w:szCs w:val="21"/>
              </w:rPr>
              <w:t>电子邮箱</w:t>
            </w:r>
          </w:p>
        </w:tc>
      </w:tr>
      <w:tr w:rsidR="00E63933" w:rsidRPr="00BB0333" w:rsidTr="0072553F">
        <w:trPr>
          <w:trHeight w:val="420"/>
        </w:trPr>
        <w:tc>
          <w:tcPr>
            <w:tcW w:w="776" w:type="dxa"/>
            <w:tcBorders>
              <w:top w:val="nil"/>
              <w:left w:val="single" w:sz="4" w:space="0" w:color="auto"/>
              <w:bottom w:val="single" w:sz="4" w:space="0" w:color="auto"/>
              <w:right w:val="single" w:sz="4" w:space="0" w:color="auto"/>
            </w:tcBorders>
            <w:shd w:val="clear" w:color="auto" w:fill="auto"/>
            <w:noWrap/>
            <w:vAlign w:val="center"/>
          </w:tcPr>
          <w:p w:rsidR="00E63933" w:rsidRPr="00BB0333" w:rsidRDefault="00E63933" w:rsidP="0072553F">
            <w:pPr>
              <w:widowControl/>
              <w:jc w:val="center"/>
              <w:rPr>
                <w:rFonts w:ascii="仿宋" w:eastAsia="仿宋" w:hAnsi="仿宋" w:cs="宋体"/>
                <w:color w:val="000000"/>
                <w:kern w:val="0"/>
                <w:szCs w:val="21"/>
              </w:rPr>
            </w:pPr>
            <w:r>
              <w:rPr>
                <w:rFonts w:ascii="仿宋" w:eastAsia="仿宋" w:hAnsi="仿宋" w:cs="宋体" w:hint="eastAsia"/>
                <w:color w:val="000000"/>
                <w:kern w:val="0"/>
                <w:szCs w:val="21"/>
              </w:rPr>
              <w:t>1</w:t>
            </w:r>
          </w:p>
        </w:tc>
        <w:tc>
          <w:tcPr>
            <w:tcW w:w="926" w:type="dxa"/>
            <w:tcBorders>
              <w:top w:val="nil"/>
              <w:left w:val="single" w:sz="4" w:space="0" w:color="auto"/>
              <w:bottom w:val="single" w:sz="4" w:space="0" w:color="auto"/>
              <w:right w:val="single" w:sz="4" w:space="0" w:color="auto"/>
            </w:tcBorders>
            <w:shd w:val="clear" w:color="auto" w:fill="auto"/>
            <w:vAlign w:val="center"/>
          </w:tcPr>
          <w:p w:rsidR="00E63933" w:rsidRDefault="00E63933" w:rsidP="0072553F">
            <w:pPr>
              <w:widowControl/>
              <w:ind w:leftChars="-83" w:left="-174" w:rightChars="-51" w:right="-107"/>
              <w:jc w:val="center"/>
              <w:rPr>
                <w:rFonts w:ascii="仿宋" w:eastAsia="仿宋" w:hAnsi="仿宋" w:cs="宋体"/>
                <w:color w:val="000000"/>
                <w:kern w:val="0"/>
                <w:szCs w:val="21"/>
              </w:rPr>
            </w:pPr>
            <w:r>
              <w:rPr>
                <w:rFonts w:ascii="仿宋" w:eastAsia="仿宋" w:hAnsi="仿宋" w:cs="宋体" w:hint="eastAsia"/>
                <w:color w:val="000000"/>
                <w:kern w:val="0"/>
                <w:szCs w:val="21"/>
              </w:rPr>
              <w:t>陈蔼祥</w:t>
            </w:r>
          </w:p>
        </w:tc>
        <w:tc>
          <w:tcPr>
            <w:tcW w:w="3402" w:type="dxa"/>
            <w:tcBorders>
              <w:top w:val="nil"/>
              <w:left w:val="nil"/>
              <w:bottom w:val="single" w:sz="4" w:space="0" w:color="auto"/>
              <w:right w:val="single" w:sz="4" w:space="0" w:color="auto"/>
            </w:tcBorders>
            <w:shd w:val="clear" w:color="auto" w:fill="auto"/>
            <w:noWrap/>
            <w:vAlign w:val="center"/>
          </w:tcPr>
          <w:p w:rsidR="00E63933" w:rsidRPr="00F027D1" w:rsidRDefault="00E63933" w:rsidP="0072553F">
            <w:pPr>
              <w:widowControl/>
              <w:jc w:val="left"/>
              <w:rPr>
                <w:rFonts w:ascii="仿宋" w:eastAsia="仿宋" w:hAnsi="仿宋" w:cs="宋体"/>
                <w:color w:val="000000"/>
                <w:kern w:val="0"/>
                <w:szCs w:val="21"/>
              </w:rPr>
            </w:pPr>
            <w:r w:rsidRPr="007907F7">
              <w:rPr>
                <w:rFonts w:ascii="仿宋" w:eastAsia="仿宋" w:hAnsi="仿宋" w:cs="宋体" w:hint="eastAsia"/>
                <w:color w:val="000000"/>
                <w:kern w:val="0"/>
                <w:szCs w:val="21"/>
              </w:rPr>
              <w:t>粤港澳大湾区跨海大桥建设对区域社会经济发展影响的统计学分析</w:t>
            </w:r>
          </w:p>
        </w:tc>
        <w:tc>
          <w:tcPr>
            <w:tcW w:w="3685" w:type="dxa"/>
            <w:tcBorders>
              <w:top w:val="nil"/>
              <w:left w:val="nil"/>
              <w:bottom w:val="single" w:sz="4" w:space="0" w:color="auto"/>
              <w:right w:val="single" w:sz="4" w:space="0" w:color="auto"/>
            </w:tcBorders>
            <w:shd w:val="clear" w:color="auto" w:fill="auto"/>
            <w:noWrap/>
            <w:vAlign w:val="center"/>
          </w:tcPr>
          <w:p w:rsidR="00E63933" w:rsidRPr="00BB0333" w:rsidRDefault="00E63933" w:rsidP="0072553F">
            <w:pPr>
              <w:widowControl/>
              <w:jc w:val="left"/>
              <w:rPr>
                <w:rFonts w:ascii="仿宋" w:eastAsia="仿宋" w:hAnsi="仿宋" w:cs="宋体"/>
                <w:color w:val="000000"/>
                <w:kern w:val="0"/>
                <w:szCs w:val="21"/>
              </w:rPr>
            </w:pPr>
          </w:p>
        </w:tc>
        <w:tc>
          <w:tcPr>
            <w:tcW w:w="2316" w:type="dxa"/>
            <w:tcBorders>
              <w:top w:val="nil"/>
              <w:left w:val="single" w:sz="4" w:space="0" w:color="auto"/>
              <w:bottom w:val="single" w:sz="4" w:space="0" w:color="000000"/>
              <w:right w:val="single" w:sz="4" w:space="0" w:color="auto"/>
            </w:tcBorders>
            <w:shd w:val="clear" w:color="auto" w:fill="auto"/>
            <w:noWrap/>
            <w:vAlign w:val="center"/>
          </w:tcPr>
          <w:p w:rsidR="00E63933" w:rsidRPr="00BB0333" w:rsidRDefault="00E63933" w:rsidP="0072553F">
            <w:pPr>
              <w:widowControl/>
              <w:jc w:val="center"/>
              <w:rPr>
                <w:rFonts w:ascii="仿宋" w:eastAsia="仿宋" w:hAnsi="仿宋" w:cs="宋体"/>
                <w:color w:val="000000"/>
                <w:kern w:val="0"/>
                <w:szCs w:val="21"/>
              </w:rPr>
            </w:pPr>
            <w:r w:rsidRPr="007907F7">
              <w:rPr>
                <w:rFonts w:ascii="仿宋" w:eastAsia="仿宋" w:hAnsi="仿宋" w:cs="宋体"/>
                <w:color w:val="000000"/>
                <w:kern w:val="0"/>
                <w:szCs w:val="21"/>
              </w:rPr>
              <w:t>77638164</w:t>
            </w:r>
            <w:r w:rsidRPr="00B65294">
              <w:rPr>
                <w:rFonts w:ascii="仿宋" w:eastAsia="仿宋" w:hAnsi="仿宋" w:cs="宋体"/>
                <w:color w:val="000000"/>
                <w:kern w:val="0"/>
                <w:szCs w:val="21"/>
              </w:rPr>
              <w:t>@qq.com</w:t>
            </w:r>
          </w:p>
        </w:tc>
      </w:tr>
      <w:tr w:rsidR="00E63933" w:rsidRPr="00BB0333" w:rsidTr="0072553F">
        <w:trPr>
          <w:trHeight w:val="420"/>
        </w:trPr>
        <w:tc>
          <w:tcPr>
            <w:tcW w:w="776" w:type="dxa"/>
            <w:tcBorders>
              <w:top w:val="nil"/>
              <w:left w:val="single" w:sz="4" w:space="0" w:color="auto"/>
              <w:bottom w:val="single" w:sz="4" w:space="0" w:color="auto"/>
              <w:right w:val="single" w:sz="4" w:space="0" w:color="auto"/>
            </w:tcBorders>
            <w:shd w:val="clear" w:color="auto" w:fill="auto"/>
            <w:noWrap/>
            <w:vAlign w:val="center"/>
          </w:tcPr>
          <w:p w:rsidR="00E63933" w:rsidRPr="00BB0333" w:rsidRDefault="00E63933" w:rsidP="0072553F">
            <w:pPr>
              <w:widowControl/>
              <w:jc w:val="center"/>
              <w:rPr>
                <w:rFonts w:ascii="仿宋" w:eastAsia="仿宋" w:hAnsi="仿宋" w:cs="宋体"/>
                <w:color w:val="000000"/>
                <w:kern w:val="0"/>
                <w:szCs w:val="21"/>
              </w:rPr>
            </w:pPr>
            <w:r>
              <w:rPr>
                <w:rFonts w:ascii="仿宋" w:eastAsia="仿宋" w:hAnsi="仿宋" w:cs="宋体" w:hint="eastAsia"/>
                <w:color w:val="000000"/>
                <w:kern w:val="0"/>
                <w:szCs w:val="21"/>
              </w:rPr>
              <w:t>2</w:t>
            </w:r>
          </w:p>
        </w:tc>
        <w:tc>
          <w:tcPr>
            <w:tcW w:w="926" w:type="dxa"/>
            <w:vMerge w:val="restart"/>
            <w:tcBorders>
              <w:top w:val="nil"/>
              <w:left w:val="single" w:sz="4" w:space="0" w:color="auto"/>
              <w:right w:val="single" w:sz="4" w:space="0" w:color="auto"/>
            </w:tcBorders>
            <w:shd w:val="clear" w:color="auto" w:fill="auto"/>
            <w:vAlign w:val="center"/>
          </w:tcPr>
          <w:p w:rsidR="00E63933" w:rsidRPr="00BB0333" w:rsidRDefault="00E63933" w:rsidP="0072553F">
            <w:pPr>
              <w:widowControl/>
              <w:ind w:leftChars="-83" w:left="-174" w:rightChars="-51" w:right="-107"/>
              <w:jc w:val="center"/>
              <w:rPr>
                <w:rFonts w:ascii="仿宋" w:eastAsia="仿宋" w:hAnsi="仿宋" w:cs="宋体"/>
                <w:color w:val="000000"/>
                <w:kern w:val="0"/>
                <w:szCs w:val="21"/>
              </w:rPr>
            </w:pPr>
            <w:proofErr w:type="gramStart"/>
            <w:r>
              <w:rPr>
                <w:rFonts w:ascii="仿宋" w:eastAsia="仿宋" w:hAnsi="仿宋" w:cs="宋体" w:hint="eastAsia"/>
                <w:color w:val="000000"/>
                <w:kern w:val="0"/>
                <w:szCs w:val="21"/>
              </w:rPr>
              <w:t>张宇山</w:t>
            </w:r>
            <w:proofErr w:type="gramEnd"/>
          </w:p>
        </w:tc>
        <w:tc>
          <w:tcPr>
            <w:tcW w:w="3402" w:type="dxa"/>
            <w:tcBorders>
              <w:top w:val="nil"/>
              <w:left w:val="nil"/>
              <w:bottom w:val="single" w:sz="4" w:space="0" w:color="auto"/>
              <w:right w:val="single" w:sz="4" w:space="0" w:color="auto"/>
            </w:tcBorders>
            <w:shd w:val="clear" w:color="auto" w:fill="auto"/>
            <w:noWrap/>
            <w:vAlign w:val="center"/>
          </w:tcPr>
          <w:p w:rsidR="00E63933" w:rsidRPr="00BB0333" w:rsidRDefault="00E63933" w:rsidP="0072553F">
            <w:pPr>
              <w:widowControl/>
              <w:jc w:val="left"/>
              <w:rPr>
                <w:rFonts w:ascii="仿宋" w:eastAsia="仿宋" w:hAnsi="仿宋" w:cs="宋体"/>
                <w:color w:val="000000"/>
                <w:kern w:val="0"/>
                <w:szCs w:val="21"/>
              </w:rPr>
            </w:pPr>
            <w:r w:rsidRPr="00B65294">
              <w:rPr>
                <w:rFonts w:ascii="仿宋" w:eastAsia="仿宋" w:hAnsi="仿宋" w:cs="宋体" w:hint="eastAsia"/>
                <w:color w:val="000000"/>
                <w:kern w:val="0"/>
                <w:szCs w:val="21"/>
              </w:rPr>
              <w:t>空气质量评价的多指标分类预测模型</w:t>
            </w:r>
          </w:p>
        </w:tc>
        <w:tc>
          <w:tcPr>
            <w:tcW w:w="3685" w:type="dxa"/>
            <w:tcBorders>
              <w:top w:val="nil"/>
              <w:left w:val="nil"/>
              <w:bottom w:val="single" w:sz="4" w:space="0" w:color="auto"/>
              <w:right w:val="single" w:sz="4" w:space="0" w:color="auto"/>
            </w:tcBorders>
            <w:shd w:val="clear" w:color="auto" w:fill="auto"/>
            <w:noWrap/>
            <w:vAlign w:val="center"/>
          </w:tcPr>
          <w:p w:rsidR="00E63933" w:rsidRPr="00BB0333" w:rsidRDefault="00E63933" w:rsidP="0072553F">
            <w:pPr>
              <w:widowControl/>
              <w:jc w:val="left"/>
              <w:rPr>
                <w:rFonts w:ascii="仿宋" w:eastAsia="仿宋" w:hAnsi="仿宋" w:cs="宋体"/>
                <w:color w:val="000000"/>
                <w:kern w:val="0"/>
                <w:szCs w:val="21"/>
              </w:rPr>
            </w:pPr>
          </w:p>
        </w:tc>
        <w:tc>
          <w:tcPr>
            <w:tcW w:w="2316" w:type="dxa"/>
            <w:vMerge w:val="restart"/>
            <w:tcBorders>
              <w:top w:val="nil"/>
              <w:left w:val="single" w:sz="4" w:space="0" w:color="auto"/>
              <w:right w:val="single" w:sz="4" w:space="0" w:color="auto"/>
            </w:tcBorders>
            <w:shd w:val="clear" w:color="auto" w:fill="auto"/>
            <w:noWrap/>
            <w:vAlign w:val="center"/>
          </w:tcPr>
          <w:p w:rsidR="00E63933" w:rsidRPr="00BB0333" w:rsidRDefault="00E63933" w:rsidP="0072553F">
            <w:pPr>
              <w:widowControl/>
              <w:jc w:val="center"/>
              <w:rPr>
                <w:rFonts w:ascii="仿宋" w:eastAsia="仿宋" w:hAnsi="仿宋" w:cs="宋体"/>
                <w:color w:val="000000"/>
                <w:kern w:val="0"/>
                <w:szCs w:val="21"/>
              </w:rPr>
            </w:pPr>
            <w:r w:rsidRPr="00B65294">
              <w:rPr>
                <w:rFonts w:ascii="仿宋" w:eastAsia="仿宋" w:hAnsi="仿宋" w:cs="宋体"/>
                <w:color w:val="000000"/>
                <w:kern w:val="0"/>
                <w:szCs w:val="21"/>
              </w:rPr>
              <w:t>11246687@qq.com</w:t>
            </w:r>
          </w:p>
        </w:tc>
      </w:tr>
      <w:tr w:rsidR="00E63933" w:rsidRPr="00BB0333" w:rsidTr="0072553F">
        <w:trPr>
          <w:trHeight w:val="420"/>
        </w:trPr>
        <w:tc>
          <w:tcPr>
            <w:tcW w:w="776" w:type="dxa"/>
            <w:tcBorders>
              <w:top w:val="nil"/>
              <w:left w:val="single" w:sz="4" w:space="0" w:color="auto"/>
              <w:bottom w:val="single" w:sz="4" w:space="0" w:color="auto"/>
              <w:right w:val="single" w:sz="4" w:space="0" w:color="auto"/>
            </w:tcBorders>
            <w:shd w:val="clear" w:color="auto" w:fill="auto"/>
            <w:noWrap/>
            <w:vAlign w:val="center"/>
          </w:tcPr>
          <w:p w:rsidR="00E63933" w:rsidRPr="00BB0333" w:rsidRDefault="00E63933" w:rsidP="0072553F">
            <w:pPr>
              <w:widowControl/>
              <w:jc w:val="center"/>
              <w:rPr>
                <w:rFonts w:ascii="仿宋" w:eastAsia="仿宋" w:hAnsi="仿宋" w:cs="宋体"/>
                <w:color w:val="000000"/>
                <w:kern w:val="0"/>
                <w:szCs w:val="21"/>
              </w:rPr>
            </w:pPr>
            <w:r>
              <w:rPr>
                <w:rFonts w:ascii="仿宋" w:eastAsia="仿宋" w:hAnsi="仿宋" w:cs="宋体" w:hint="eastAsia"/>
                <w:color w:val="000000"/>
                <w:kern w:val="0"/>
                <w:szCs w:val="21"/>
              </w:rPr>
              <w:t>3</w:t>
            </w:r>
          </w:p>
        </w:tc>
        <w:tc>
          <w:tcPr>
            <w:tcW w:w="926" w:type="dxa"/>
            <w:vMerge/>
            <w:tcBorders>
              <w:left w:val="single" w:sz="4" w:space="0" w:color="auto"/>
              <w:bottom w:val="single" w:sz="4" w:space="0" w:color="auto"/>
              <w:right w:val="single" w:sz="4" w:space="0" w:color="auto"/>
            </w:tcBorders>
            <w:shd w:val="clear" w:color="auto" w:fill="auto"/>
            <w:vAlign w:val="center"/>
          </w:tcPr>
          <w:p w:rsidR="00E63933" w:rsidRPr="00BB0333" w:rsidRDefault="00E63933" w:rsidP="0072553F">
            <w:pPr>
              <w:widowControl/>
              <w:ind w:leftChars="-83" w:left="-174" w:rightChars="-51" w:right="-107"/>
              <w:jc w:val="center"/>
              <w:rPr>
                <w:rFonts w:ascii="仿宋" w:eastAsia="仿宋" w:hAnsi="仿宋" w:cs="宋体"/>
                <w:color w:val="000000"/>
                <w:kern w:val="0"/>
                <w:szCs w:val="21"/>
              </w:rPr>
            </w:pPr>
          </w:p>
        </w:tc>
        <w:tc>
          <w:tcPr>
            <w:tcW w:w="3402" w:type="dxa"/>
            <w:tcBorders>
              <w:top w:val="nil"/>
              <w:left w:val="nil"/>
              <w:bottom w:val="single" w:sz="4" w:space="0" w:color="auto"/>
              <w:right w:val="single" w:sz="4" w:space="0" w:color="auto"/>
            </w:tcBorders>
            <w:shd w:val="clear" w:color="auto" w:fill="auto"/>
            <w:noWrap/>
            <w:vAlign w:val="center"/>
          </w:tcPr>
          <w:p w:rsidR="00E63933" w:rsidRPr="00BB0333" w:rsidRDefault="00E63933" w:rsidP="0072553F">
            <w:pPr>
              <w:widowControl/>
              <w:jc w:val="left"/>
              <w:rPr>
                <w:rFonts w:ascii="仿宋" w:eastAsia="仿宋" w:hAnsi="仿宋" w:cs="宋体"/>
                <w:color w:val="000000"/>
                <w:kern w:val="0"/>
                <w:szCs w:val="21"/>
              </w:rPr>
            </w:pPr>
            <w:r w:rsidRPr="00B65294">
              <w:rPr>
                <w:rFonts w:ascii="仿宋" w:eastAsia="仿宋" w:hAnsi="仿宋" w:cs="宋体" w:hint="eastAsia"/>
                <w:color w:val="000000"/>
                <w:kern w:val="0"/>
                <w:szCs w:val="21"/>
              </w:rPr>
              <w:t>人口老龄化对经济潜在产出水平的影响</w:t>
            </w:r>
          </w:p>
        </w:tc>
        <w:tc>
          <w:tcPr>
            <w:tcW w:w="3685" w:type="dxa"/>
            <w:tcBorders>
              <w:top w:val="nil"/>
              <w:left w:val="nil"/>
              <w:bottom w:val="single" w:sz="4" w:space="0" w:color="auto"/>
              <w:right w:val="single" w:sz="4" w:space="0" w:color="auto"/>
            </w:tcBorders>
            <w:shd w:val="clear" w:color="auto" w:fill="auto"/>
            <w:noWrap/>
            <w:vAlign w:val="center"/>
          </w:tcPr>
          <w:p w:rsidR="00E63933" w:rsidRPr="00BB0333" w:rsidRDefault="00E63933" w:rsidP="0072553F">
            <w:pPr>
              <w:widowControl/>
              <w:jc w:val="left"/>
              <w:rPr>
                <w:rFonts w:ascii="仿宋" w:eastAsia="仿宋" w:hAnsi="仿宋" w:cs="宋体"/>
                <w:color w:val="000000"/>
                <w:kern w:val="0"/>
                <w:szCs w:val="21"/>
              </w:rPr>
            </w:pPr>
          </w:p>
        </w:tc>
        <w:tc>
          <w:tcPr>
            <w:tcW w:w="2316" w:type="dxa"/>
            <w:vMerge/>
            <w:tcBorders>
              <w:left w:val="single" w:sz="4" w:space="0" w:color="auto"/>
              <w:bottom w:val="single" w:sz="4" w:space="0" w:color="000000"/>
              <w:right w:val="single" w:sz="4" w:space="0" w:color="auto"/>
            </w:tcBorders>
            <w:shd w:val="clear" w:color="auto" w:fill="auto"/>
            <w:noWrap/>
            <w:vAlign w:val="center"/>
          </w:tcPr>
          <w:p w:rsidR="00E63933" w:rsidRPr="00BB0333" w:rsidRDefault="00E63933" w:rsidP="0072553F">
            <w:pPr>
              <w:widowControl/>
              <w:jc w:val="center"/>
              <w:rPr>
                <w:rFonts w:ascii="仿宋" w:eastAsia="仿宋" w:hAnsi="仿宋" w:cs="宋体"/>
                <w:color w:val="000000"/>
                <w:kern w:val="0"/>
                <w:szCs w:val="21"/>
              </w:rPr>
            </w:pPr>
          </w:p>
        </w:tc>
      </w:tr>
      <w:tr w:rsidR="00E63933" w:rsidRPr="00BB0333" w:rsidTr="0072553F">
        <w:trPr>
          <w:trHeight w:val="420"/>
        </w:trPr>
        <w:tc>
          <w:tcPr>
            <w:tcW w:w="776" w:type="dxa"/>
            <w:tcBorders>
              <w:top w:val="nil"/>
              <w:left w:val="single" w:sz="4" w:space="0" w:color="auto"/>
              <w:bottom w:val="single" w:sz="4" w:space="0" w:color="auto"/>
              <w:right w:val="single" w:sz="4" w:space="0" w:color="auto"/>
            </w:tcBorders>
            <w:shd w:val="clear" w:color="auto" w:fill="auto"/>
            <w:noWrap/>
            <w:vAlign w:val="center"/>
          </w:tcPr>
          <w:p w:rsidR="00E63933" w:rsidRPr="00BB0333" w:rsidRDefault="00E63933" w:rsidP="0072553F">
            <w:pPr>
              <w:widowControl/>
              <w:jc w:val="center"/>
              <w:rPr>
                <w:rFonts w:ascii="仿宋" w:eastAsia="仿宋" w:hAnsi="仿宋" w:cs="宋体"/>
                <w:color w:val="000000"/>
                <w:kern w:val="0"/>
                <w:szCs w:val="21"/>
              </w:rPr>
            </w:pPr>
            <w:r>
              <w:rPr>
                <w:rFonts w:ascii="仿宋" w:eastAsia="仿宋" w:hAnsi="仿宋" w:cs="宋体" w:hint="eastAsia"/>
                <w:color w:val="000000"/>
                <w:kern w:val="0"/>
                <w:szCs w:val="21"/>
              </w:rPr>
              <w:t>4</w:t>
            </w:r>
          </w:p>
        </w:tc>
        <w:tc>
          <w:tcPr>
            <w:tcW w:w="926" w:type="dxa"/>
            <w:vMerge w:val="restart"/>
            <w:tcBorders>
              <w:top w:val="nil"/>
              <w:left w:val="single" w:sz="4" w:space="0" w:color="auto"/>
              <w:right w:val="single" w:sz="4" w:space="0" w:color="auto"/>
            </w:tcBorders>
            <w:shd w:val="clear" w:color="auto" w:fill="auto"/>
            <w:vAlign w:val="center"/>
          </w:tcPr>
          <w:p w:rsidR="00E63933" w:rsidRPr="00BB0333" w:rsidRDefault="00E63933" w:rsidP="0072553F">
            <w:pPr>
              <w:ind w:leftChars="-83" w:left="-174" w:rightChars="-51" w:right="-107"/>
              <w:jc w:val="center"/>
              <w:rPr>
                <w:rFonts w:ascii="仿宋" w:eastAsia="仿宋" w:hAnsi="仿宋" w:cs="宋体"/>
                <w:color w:val="000000"/>
                <w:kern w:val="0"/>
                <w:szCs w:val="21"/>
              </w:rPr>
            </w:pPr>
            <w:r w:rsidRPr="00D70ACA">
              <w:rPr>
                <w:rFonts w:ascii="仿宋" w:eastAsia="仿宋" w:hAnsi="仿宋" w:cs="宋体" w:hint="eastAsia"/>
                <w:color w:val="000000"/>
                <w:kern w:val="0"/>
                <w:szCs w:val="21"/>
              </w:rPr>
              <w:t>邹战勇</w:t>
            </w:r>
          </w:p>
        </w:tc>
        <w:tc>
          <w:tcPr>
            <w:tcW w:w="3402" w:type="dxa"/>
            <w:tcBorders>
              <w:top w:val="nil"/>
              <w:left w:val="nil"/>
              <w:bottom w:val="single" w:sz="4" w:space="0" w:color="auto"/>
              <w:right w:val="single" w:sz="4" w:space="0" w:color="auto"/>
            </w:tcBorders>
            <w:shd w:val="clear" w:color="auto" w:fill="auto"/>
            <w:noWrap/>
            <w:vAlign w:val="center"/>
          </w:tcPr>
          <w:p w:rsidR="00E63933" w:rsidRPr="00BB0333" w:rsidRDefault="00E63933" w:rsidP="0072553F">
            <w:pPr>
              <w:widowControl/>
              <w:jc w:val="left"/>
              <w:rPr>
                <w:rFonts w:ascii="仿宋" w:eastAsia="仿宋" w:hAnsi="仿宋" w:cs="宋体"/>
                <w:color w:val="000000"/>
                <w:kern w:val="0"/>
                <w:szCs w:val="21"/>
              </w:rPr>
            </w:pPr>
            <w:r>
              <w:rPr>
                <w:rFonts w:ascii="仿宋" w:eastAsia="仿宋" w:hAnsi="仿宋" w:cs="宋体" w:hint="eastAsia"/>
                <w:color w:val="000000"/>
                <w:kern w:val="0"/>
                <w:szCs w:val="21"/>
              </w:rPr>
              <w:t>大学生创新精神和实践能力培养的调查研究</w:t>
            </w:r>
          </w:p>
        </w:tc>
        <w:tc>
          <w:tcPr>
            <w:tcW w:w="3685" w:type="dxa"/>
            <w:tcBorders>
              <w:top w:val="nil"/>
              <w:left w:val="nil"/>
              <w:bottom w:val="single" w:sz="4" w:space="0" w:color="auto"/>
              <w:right w:val="single" w:sz="4" w:space="0" w:color="auto"/>
            </w:tcBorders>
            <w:shd w:val="clear" w:color="auto" w:fill="auto"/>
            <w:noWrap/>
            <w:vAlign w:val="center"/>
          </w:tcPr>
          <w:p w:rsidR="00E63933" w:rsidRPr="00BB0333" w:rsidRDefault="00E63933" w:rsidP="0072553F">
            <w:pPr>
              <w:widowControl/>
              <w:jc w:val="left"/>
              <w:rPr>
                <w:rFonts w:ascii="仿宋" w:eastAsia="仿宋" w:hAnsi="仿宋" w:cs="宋体"/>
                <w:color w:val="000000"/>
                <w:kern w:val="0"/>
                <w:szCs w:val="21"/>
              </w:rPr>
            </w:pPr>
          </w:p>
        </w:tc>
        <w:tc>
          <w:tcPr>
            <w:tcW w:w="2316" w:type="dxa"/>
            <w:vMerge w:val="restart"/>
            <w:tcBorders>
              <w:top w:val="nil"/>
              <w:left w:val="single" w:sz="4" w:space="0" w:color="auto"/>
              <w:right w:val="single" w:sz="4" w:space="0" w:color="auto"/>
            </w:tcBorders>
            <w:shd w:val="clear" w:color="auto" w:fill="auto"/>
            <w:noWrap/>
            <w:vAlign w:val="center"/>
          </w:tcPr>
          <w:p w:rsidR="00E63933" w:rsidRPr="00BB0333" w:rsidRDefault="00E63933" w:rsidP="0072553F">
            <w:pPr>
              <w:widowControl/>
              <w:jc w:val="center"/>
              <w:rPr>
                <w:rFonts w:ascii="仿宋" w:eastAsia="仿宋" w:hAnsi="仿宋" w:cs="宋体"/>
                <w:color w:val="000000"/>
                <w:kern w:val="0"/>
                <w:szCs w:val="21"/>
              </w:rPr>
            </w:pPr>
            <w:r w:rsidRPr="007907F7">
              <w:rPr>
                <w:rFonts w:ascii="仿宋" w:eastAsia="仿宋" w:hAnsi="仿宋" w:cs="宋体"/>
                <w:color w:val="000000"/>
                <w:kern w:val="0"/>
                <w:szCs w:val="21"/>
              </w:rPr>
              <w:t>413112223</w:t>
            </w:r>
            <w:r>
              <w:rPr>
                <w:rFonts w:ascii="仿宋" w:eastAsia="仿宋" w:hAnsi="仿宋" w:cs="宋体" w:hint="eastAsia"/>
                <w:color w:val="000000"/>
                <w:kern w:val="0"/>
                <w:szCs w:val="21"/>
              </w:rPr>
              <w:t>@</w:t>
            </w:r>
            <w:r w:rsidRPr="00B65294">
              <w:rPr>
                <w:rFonts w:ascii="仿宋" w:eastAsia="仿宋" w:hAnsi="仿宋" w:cs="宋体"/>
                <w:color w:val="000000"/>
                <w:kern w:val="0"/>
                <w:szCs w:val="21"/>
              </w:rPr>
              <w:t>qq.com</w:t>
            </w:r>
          </w:p>
        </w:tc>
      </w:tr>
      <w:tr w:rsidR="00E63933" w:rsidRPr="00BB0333" w:rsidTr="0072553F">
        <w:trPr>
          <w:trHeight w:val="420"/>
        </w:trPr>
        <w:tc>
          <w:tcPr>
            <w:tcW w:w="776" w:type="dxa"/>
            <w:tcBorders>
              <w:top w:val="nil"/>
              <w:left w:val="single" w:sz="4" w:space="0" w:color="auto"/>
              <w:bottom w:val="single" w:sz="4" w:space="0" w:color="auto"/>
              <w:right w:val="single" w:sz="4" w:space="0" w:color="auto"/>
            </w:tcBorders>
            <w:shd w:val="clear" w:color="auto" w:fill="auto"/>
            <w:noWrap/>
            <w:vAlign w:val="center"/>
          </w:tcPr>
          <w:p w:rsidR="00E63933" w:rsidRPr="00BB0333" w:rsidRDefault="00E63933" w:rsidP="0072553F">
            <w:pPr>
              <w:widowControl/>
              <w:jc w:val="center"/>
              <w:rPr>
                <w:rFonts w:ascii="仿宋" w:eastAsia="仿宋" w:hAnsi="仿宋" w:cs="宋体"/>
                <w:color w:val="000000"/>
                <w:kern w:val="0"/>
                <w:szCs w:val="21"/>
              </w:rPr>
            </w:pPr>
            <w:r>
              <w:rPr>
                <w:rFonts w:ascii="仿宋" w:eastAsia="仿宋" w:hAnsi="仿宋" w:cs="宋体" w:hint="eastAsia"/>
                <w:color w:val="000000"/>
                <w:kern w:val="0"/>
                <w:szCs w:val="21"/>
              </w:rPr>
              <w:t>5</w:t>
            </w:r>
          </w:p>
        </w:tc>
        <w:tc>
          <w:tcPr>
            <w:tcW w:w="926" w:type="dxa"/>
            <w:vMerge/>
            <w:tcBorders>
              <w:left w:val="single" w:sz="4" w:space="0" w:color="auto"/>
              <w:right w:val="single" w:sz="4" w:space="0" w:color="auto"/>
            </w:tcBorders>
            <w:shd w:val="clear" w:color="auto" w:fill="auto"/>
            <w:vAlign w:val="center"/>
          </w:tcPr>
          <w:p w:rsidR="00E63933" w:rsidRPr="00C85CB2" w:rsidRDefault="00E63933" w:rsidP="0072553F">
            <w:pPr>
              <w:ind w:leftChars="-83" w:left="-174" w:rightChars="-51" w:right="-107"/>
              <w:jc w:val="center"/>
              <w:rPr>
                <w:rFonts w:ascii="仿宋" w:eastAsia="仿宋" w:hAnsi="仿宋" w:cs="宋体"/>
                <w:color w:val="000000"/>
                <w:kern w:val="0"/>
                <w:szCs w:val="21"/>
              </w:rPr>
            </w:pPr>
          </w:p>
        </w:tc>
        <w:tc>
          <w:tcPr>
            <w:tcW w:w="3402" w:type="dxa"/>
            <w:tcBorders>
              <w:top w:val="nil"/>
              <w:left w:val="nil"/>
              <w:bottom w:val="single" w:sz="4" w:space="0" w:color="auto"/>
              <w:right w:val="single" w:sz="4" w:space="0" w:color="auto"/>
            </w:tcBorders>
            <w:shd w:val="clear" w:color="auto" w:fill="auto"/>
            <w:noWrap/>
            <w:vAlign w:val="center"/>
          </w:tcPr>
          <w:p w:rsidR="00E63933" w:rsidRPr="00BB0333" w:rsidRDefault="00E63933" w:rsidP="0072553F">
            <w:pPr>
              <w:widowControl/>
              <w:jc w:val="left"/>
              <w:rPr>
                <w:rFonts w:ascii="仿宋" w:eastAsia="仿宋" w:hAnsi="仿宋" w:cs="宋体"/>
                <w:color w:val="000000"/>
                <w:kern w:val="0"/>
                <w:szCs w:val="21"/>
              </w:rPr>
            </w:pPr>
            <w:r>
              <w:rPr>
                <w:rFonts w:ascii="仿宋" w:eastAsia="仿宋" w:hAnsi="仿宋" w:cs="宋体" w:hint="eastAsia"/>
                <w:color w:val="000000"/>
                <w:kern w:val="0"/>
                <w:szCs w:val="21"/>
              </w:rPr>
              <w:t>当代大学生的价值取向和诚信的调查研究</w:t>
            </w:r>
          </w:p>
        </w:tc>
        <w:tc>
          <w:tcPr>
            <w:tcW w:w="3685" w:type="dxa"/>
            <w:tcBorders>
              <w:top w:val="nil"/>
              <w:left w:val="nil"/>
              <w:bottom w:val="single" w:sz="4" w:space="0" w:color="auto"/>
              <w:right w:val="single" w:sz="4" w:space="0" w:color="auto"/>
            </w:tcBorders>
            <w:shd w:val="clear" w:color="auto" w:fill="auto"/>
            <w:noWrap/>
            <w:vAlign w:val="center"/>
          </w:tcPr>
          <w:p w:rsidR="00E63933" w:rsidRPr="00BB0333" w:rsidRDefault="00E63933" w:rsidP="0072553F">
            <w:pPr>
              <w:widowControl/>
              <w:jc w:val="left"/>
              <w:rPr>
                <w:rFonts w:ascii="仿宋" w:eastAsia="仿宋" w:hAnsi="仿宋" w:cs="宋体"/>
                <w:color w:val="000000"/>
                <w:kern w:val="0"/>
                <w:szCs w:val="21"/>
              </w:rPr>
            </w:pPr>
          </w:p>
        </w:tc>
        <w:tc>
          <w:tcPr>
            <w:tcW w:w="2316" w:type="dxa"/>
            <w:vMerge/>
            <w:tcBorders>
              <w:left w:val="single" w:sz="4" w:space="0" w:color="auto"/>
              <w:right w:val="single" w:sz="4" w:space="0" w:color="auto"/>
            </w:tcBorders>
            <w:shd w:val="clear" w:color="auto" w:fill="auto"/>
            <w:noWrap/>
            <w:vAlign w:val="center"/>
          </w:tcPr>
          <w:p w:rsidR="00E63933" w:rsidRPr="00C85CB2" w:rsidRDefault="00E63933" w:rsidP="0072553F">
            <w:pPr>
              <w:widowControl/>
              <w:jc w:val="center"/>
              <w:rPr>
                <w:rFonts w:ascii="仿宋" w:eastAsia="仿宋" w:hAnsi="仿宋" w:cs="宋体"/>
                <w:color w:val="000000"/>
                <w:kern w:val="0"/>
                <w:szCs w:val="21"/>
              </w:rPr>
            </w:pPr>
          </w:p>
        </w:tc>
      </w:tr>
      <w:tr w:rsidR="00E63933" w:rsidRPr="00BB0333" w:rsidTr="0072553F">
        <w:trPr>
          <w:trHeight w:val="420"/>
        </w:trPr>
        <w:tc>
          <w:tcPr>
            <w:tcW w:w="776" w:type="dxa"/>
            <w:tcBorders>
              <w:top w:val="nil"/>
              <w:left w:val="single" w:sz="4" w:space="0" w:color="auto"/>
              <w:bottom w:val="single" w:sz="4" w:space="0" w:color="auto"/>
              <w:right w:val="single" w:sz="4" w:space="0" w:color="auto"/>
            </w:tcBorders>
            <w:shd w:val="clear" w:color="auto" w:fill="auto"/>
            <w:noWrap/>
            <w:vAlign w:val="center"/>
          </w:tcPr>
          <w:p w:rsidR="00E63933" w:rsidRPr="00BB0333" w:rsidRDefault="00E63933" w:rsidP="0072553F">
            <w:pPr>
              <w:widowControl/>
              <w:jc w:val="center"/>
              <w:rPr>
                <w:rFonts w:ascii="仿宋" w:eastAsia="仿宋" w:hAnsi="仿宋" w:cs="宋体"/>
                <w:color w:val="000000"/>
                <w:kern w:val="0"/>
                <w:szCs w:val="21"/>
              </w:rPr>
            </w:pPr>
            <w:r>
              <w:rPr>
                <w:rFonts w:ascii="仿宋" w:eastAsia="仿宋" w:hAnsi="仿宋" w:cs="宋体" w:hint="eastAsia"/>
                <w:color w:val="000000"/>
                <w:kern w:val="0"/>
                <w:szCs w:val="21"/>
              </w:rPr>
              <w:t>6</w:t>
            </w:r>
          </w:p>
        </w:tc>
        <w:tc>
          <w:tcPr>
            <w:tcW w:w="926" w:type="dxa"/>
            <w:vMerge/>
            <w:tcBorders>
              <w:left w:val="single" w:sz="4" w:space="0" w:color="auto"/>
              <w:right w:val="single" w:sz="4" w:space="0" w:color="auto"/>
            </w:tcBorders>
            <w:shd w:val="clear" w:color="auto" w:fill="auto"/>
            <w:vAlign w:val="center"/>
          </w:tcPr>
          <w:p w:rsidR="00E63933" w:rsidRPr="00C85CB2" w:rsidRDefault="00E63933" w:rsidP="0072553F">
            <w:pPr>
              <w:ind w:leftChars="-83" w:left="-174" w:rightChars="-51" w:right="-107"/>
              <w:jc w:val="center"/>
              <w:rPr>
                <w:rFonts w:ascii="仿宋" w:eastAsia="仿宋" w:hAnsi="仿宋" w:cs="宋体"/>
                <w:color w:val="000000"/>
                <w:kern w:val="0"/>
                <w:szCs w:val="21"/>
              </w:rPr>
            </w:pPr>
          </w:p>
        </w:tc>
        <w:tc>
          <w:tcPr>
            <w:tcW w:w="3402" w:type="dxa"/>
            <w:tcBorders>
              <w:top w:val="nil"/>
              <w:left w:val="nil"/>
              <w:bottom w:val="single" w:sz="4" w:space="0" w:color="auto"/>
              <w:right w:val="single" w:sz="4" w:space="0" w:color="auto"/>
            </w:tcBorders>
            <w:shd w:val="clear" w:color="auto" w:fill="auto"/>
            <w:noWrap/>
            <w:vAlign w:val="center"/>
          </w:tcPr>
          <w:p w:rsidR="00E63933" w:rsidRDefault="00E63933" w:rsidP="0072553F">
            <w:pPr>
              <w:widowControl/>
              <w:jc w:val="left"/>
              <w:rPr>
                <w:rFonts w:ascii="仿宋" w:eastAsia="仿宋" w:hAnsi="仿宋" w:cs="宋体"/>
                <w:color w:val="000000"/>
                <w:kern w:val="0"/>
                <w:szCs w:val="21"/>
              </w:rPr>
            </w:pPr>
            <w:r>
              <w:rPr>
                <w:rFonts w:ascii="仿宋" w:eastAsia="仿宋" w:hAnsi="仿宋" w:cs="宋体" w:hint="eastAsia"/>
                <w:color w:val="000000"/>
                <w:kern w:val="0"/>
                <w:szCs w:val="21"/>
              </w:rPr>
              <w:t>大学生参加社会实践的意义和途径方式的调查研究</w:t>
            </w:r>
          </w:p>
        </w:tc>
        <w:tc>
          <w:tcPr>
            <w:tcW w:w="3685" w:type="dxa"/>
            <w:tcBorders>
              <w:top w:val="nil"/>
              <w:left w:val="nil"/>
              <w:bottom w:val="single" w:sz="4" w:space="0" w:color="auto"/>
              <w:right w:val="single" w:sz="4" w:space="0" w:color="auto"/>
            </w:tcBorders>
            <w:shd w:val="clear" w:color="auto" w:fill="auto"/>
            <w:noWrap/>
            <w:vAlign w:val="center"/>
          </w:tcPr>
          <w:p w:rsidR="00E63933" w:rsidRPr="00BB0333" w:rsidRDefault="00E63933" w:rsidP="0072553F">
            <w:pPr>
              <w:widowControl/>
              <w:jc w:val="left"/>
              <w:rPr>
                <w:rFonts w:ascii="仿宋" w:eastAsia="仿宋" w:hAnsi="仿宋" w:cs="宋体"/>
                <w:color w:val="000000"/>
                <w:kern w:val="0"/>
                <w:szCs w:val="21"/>
              </w:rPr>
            </w:pPr>
          </w:p>
        </w:tc>
        <w:tc>
          <w:tcPr>
            <w:tcW w:w="2316" w:type="dxa"/>
            <w:vMerge/>
            <w:tcBorders>
              <w:left w:val="single" w:sz="4" w:space="0" w:color="auto"/>
              <w:right w:val="single" w:sz="4" w:space="0" w:color="auto"/>
            </w:tcBorders>
            <w:shd w:val="clear" w:color="auto" w:fill="auto"/>
            <w:noWrap/>
            <w:vAlign w:val="center"/>
          </w:tcPr>
          <w:p w:rsidR="00E63933" w:rsidRPr="00C85CB2" w:rsidRDefault="00E63933" w:rsidP="0072553F">
            <w:pPr>
              <w:widowControl/>
              <w:jc w:val="center"/>
              <w:rPr>
                <w:rFonts w:ascii="仿宋" w:eastAsia="仿宋" w:hAnsi="仿宋" w:cs="宋体"/>
                <w:color w:val="000000"/>
                <w:kern w:val="0"/>
                <w:szCs w:val="21"/>
              </w:rPr>
            </w:pPr>
          </w:p>
        </w:tc>
      </w:tr>
      <w:tr w:rsidR="00E63933" w:rsidRPr="00BB0333" w:rsidTr="0072553F">
        <w:trPr>
          <w:trHeight w:val="420"/>
        </w:trPr>
        <w:tc>
          <w:tcPr>
            <w:tcW w:w="776" w:type="dxa"/>
            <w:tcBorders>
              <w:top w:val="nil"/>
              <w:left w:val="single" w:sz="4" w:space="0" w:color="auto"/>
              <w:bottom w:val="single" w:sz="4" w:space="0" w:color="auto"/>
              <w:right w:val="single" w:sz="4" w:space="0" w:color="auto"/>
            </w:tcBorders>
            <w:shd w:val="clear" w:color="auto" w:fill="auto"/>
            <w:noWrap/>
            <w:vAlign w:val="center"/>
          </w:tcPr>
          <w:p w:rsidR="00E63933" w:rsidRPr="00BB0333" w:rsidRDefault="00E63933" w:rsidP="0072553F">
            <w:pPr>
              <w:widowControl/>
              <w:jc w:val="center"/>
              <w:rPr>
                <w:rFonts w:ascii="仿宋" w:eastAsia="仿宋" w:hAnsi="仿宋" w:cs="宋体"/>
                <w:color w:val="000000"/>
                <w:kern w:val="0"/>
                <w:szCs w:val="21"/>
              </w:rPr>
            </w:pPr>
            <w:r>
              <w:rPr>
                <w:rFonts w:ascii="仿宋" w:eastAsia="仿宋" w:hAnsi="仿宋" w:cs="宋体" w:hint="eastAsia"/>
                <w:color w:val="000000"/>
                <w:kern w:val="0"/>
                <w:szCs w:val="21"/>
              </w:rPr>
              <w:t>7</w:t>
            </w:r>
          </w:p>
        </w:tc>
        <w:tc>
          <w:tcPr>
            <w:tcW w:w="926" w:type="dxa"/>
            <w:vMerge/>
            <w:tcBorders>
              <w:left w:val="single" w:sz="4" w:space="0" w:color="auto"/>
              <w:right w:val="single" w:sz="4" w:space="0" w:color="auto"/>
            </w:tcBorders>
            <w:shd w:val="clear" w:color="auto" w:fill="auto"/>
            <w:vAlign w:val="center"/>
          </w:tcPr>
          <w:p w:rsidR="00E63933" w:rsidRPr="00C85CB2" w:rsidRDefault="00E63933" w:rsidP="0072553F">
            <w:pPr>
              <w:ind w:leftChars="-83" w:left="-174" w:rightChars="-51" w:right="-107"/>
              <w:jc w:val="center"/>
              <w:rPr>
                <w:rFonts w:ascii="仿宋" w:eastAsia="仿宋" w:hAnsi="仿宋" w:cs="宋体"/>
                <w:color w:val="000000"/>
                <w:kern w:val="0"/>
                <w:szCs w:val="21"/>
              </w:rPr>
            </w:pPr>
          </w:p>
        </w:tc>
        <w:tc>
          <w:tcPr>
            <w:tcW w:w="3402" w:type="dxa"/>
            <w:tcBorders>
              <w:top w:val="nil"/>
              <w:left w:val="nil"/>
              <w:bottom w:val="single" w:sz="4" w:space="0" w:color="auto"/>
              <w:right w:val="single" w:sz="4" w:space="0" w:color="auto"/>
            </w:tcBorders>
            <w:shd w:val="clear" w:color="auto" w:fill="auto"/>
            <w:noWrap/>
            <w:vAlign w:val="center"/>
          </w:tcPr>
          <w:p w:rsidR="00E63933" w:rsidRDefault="00E63933" w:rsidP="0072553F">
            <w:pPr>
              <w:widowControl/>
              <w:jc w:val="left"/>
              <w:rPr>
                <w:rFonts w:ascii="仿宋" w:eastAsia="仿宋" w:hAnsi="仿宋" w:cs="宋体"/>
                <w:color w:val="000000"/>
                <w:kern w:val="0"/>
                <w:szCs w:val="21"/>
              </w:rPr>
            </w:pPr>
            <w:r>
              <w:rPr>
                <w:rFonts w:ascii="仿宋" w:eastAsia="仿宋" w:hAnsi="仿宋" w:cs="宋体" w:hint="eastAsia"/>
                <w:color w:val="000000"/>
                <w:kern w:val="0"/>
                <w:szCs w:val="21"/>
              </w:rPr>
              <w:t>中国与“一带一路”国家经济周期协动性传导研究</w:t>
            </w:r>
          </w:p>
        </w:tc>
        <w:tc>
          <w:tcPr>
            <w:tcW w:w="3685" w:type="dxa"/>
            <w:tcBorders>
              <w:top w:val="nil"/>
              <w:left w:val="nil"/>
              <w:bottom w:val="single" w:sz="4" w:space="0" w:color="auto"/>
              <w:right w:val="single" w:sz="4" w:space="0" w:color="auto"/>
            </w:tcBorders>
            <w:shd w:val="clear" w:color="auto" w:fill="auto"/>
            <w:noWrap/>
            <w:vAlign w:val="center"/>
          </w:tcPr>
          <w:p w:rsidR="00E63933" w:rsidRPr="00BB0333" w:rsidRDefault="00E63933" w:rsidP="0072553F">
            <w:pPr>
              <w:widowControl/>
              <w:jc w:val="left"/>
              <w:rPr>
                <w:rFonts w:ascii="仿宋" w:eastAsia="仿宋" w:hAnsi="仿宋" w:cs="宋体"/>
                <w:color w:val="000000"/>
                <w:kern w:val="0"/>
                <w:szCs w:val="21"/>
              </w:rPr>
            </w:pPr>
          </w:p>
        </w:tc>
        <w:tc>
          <w:tcPr>
            <w:tcW w:w="2316" w:type="dxa"/>
            <w:vMerge/>
            <w:tcBorders>
              <w:left w:val="single" w:sz="4" w:space="0" w:color="auto"/>
              <w:right w:val="single" w:sz="4" w:space="0" w:color="auto"/>
            </w:tcBorders>
            <w:shd w:val="clear" w:color="auto" w:fill="auto"/>
            <w:noWrap/>
            <w:vAlign w:val="center"/>
          </w:tcPr>
          <w:p w:rsidR="00E63933" w:rsidRPr="00C85CB2" w:rsidRDefault="00E63933" w:rsidP="0072553F">
            <w:pPr>
              <w:widowControl/>
              <w:jc w:val="center"/>
              <w:rPr>
                <w:rFonts w:ascii="仿宋" w:eastAsia="仿宋" w:hAnsi="仿宋" w:cs="宋体"/>
                <w:color w:val="000000"/>
                <w:kern w:val="0"/>
                <w:szCs w:val="21"/>
              </w:rPr>
            </w:pPr>
          </w:p>
        </w:tc>
      </w:tr>
      <w:tr w:rsidR="00E63933" w:rsidRPr="00BB0333" w:rsidTr="0072553F">
        <w:trPr>
          <w:trHeight w:val="420"/>
        </w:trPr>
        <w:tc>
          <w:tcPr>
            <w:tcW w:w="776" w:type="dxa"/>
            <w:tcBorders>
              <w:top w:val="nil"/>
              <w:left w:val="single" w:sz="4" w:space="0" w:color="auto"/>
              <w:bottom w:val="single" w:sz="4" w:space="0" w:color="auto"/>
              <w:right w:val="single" w:sz="4" w:space="0" w:color="auto"/>
            </w:tcBorders>
            <w:shd w:val="clear" w:color="auto" w:fill="auto"/>
            <w:noWrap/>
            <w:vAlign w:val="center"/>
          </w:tcPr>
          <w:p w:rsidR="00E63933" w:rsidRPr="00BB0333" w:rsidRDefault="00E63933" w:rsidP="0072553F">
            <w:pPr>
              <w:widowControl/>
              <w:jc w:val="center"/>
              <w:rPr>
                <w:rFonts w:ascii="仿宋" w:eastAsia="仿宋" w:hAnsi="仿宋" w:cs="宋体"/>
                <w:color w:val="000000"/>
                <w:kern w:val="0"/>
                <w:szCs w:val="21"/>
              </w:rPr>
            </w:pPr>
            <w:r>
              <w:rPr>
                <w:rFonts w:ascii="仿宋" w:eastAsia="仿宋" w:hAnsi="仿宋" w:cs="宋体" w:hint="eastAsia"/>
                <w:color w:val="000000"/>
                <w:kern w:val="0"/>
                <w:szCs w:val="21"/>
              </w:rPr>
              <w:t>8</w:t>
            </w:r>
          </w:p>
        </w:tc>
        <w:tc>
          <w:tcPr>
            <w:tcW w:w="926" w:type="dxa"/>
            <w:vMerge/>
            <w:tcBorders>
              <w:left w:val="single" w:sz="4" w:space="0" w:color="auto"/>
              <w:bottom w:val="single" w:sz="4" w:space="0" w:color="auto"/>
              <w:right w:val="single" w:sz="4" w:space="0" w:color="auto"/>
            </w:tcBorders>
            <w:shd w:val="clear" w:color="auto" w:fill="auto"/>
            <w:vAlign w:val="center"/>
          </w:tcPr>
          <w:p w:rsidR="00E63933" w:rsidRPr="00C85CB2" w:rsidRDefault="00E63933" w:rsidP="0072553F">
            <w:pPr>
              <w:widowControl/>
              <w:ind w:leftChars="-83" w:left="-174" w:rightChars="-51" w:right="-107"/>
              <w:jc w:val="center"/>
              <w:rPr>
                <w:rFonts w:ascii="仿宋" w:eastAsia="仿宋" w:hAnsi="仿宋" w:cs="宋体"/>
                <w:color w:val="000000"/>
                <w:kern w:val="0"/>
                <w:szCs w:val="21"/>
              </w:rPr>
            </w:pPr>
          </w:p>
        </w:tc>
        <w:tc>
          <w:tcPr>
            <w:tcW w:w="3402" w:type="dxa"/>
            <w:tcBorders>
              <w:top w:val="nil"/>
              <w:left w:val="nil"/>
              <w:bottom w:val="single" w:sz="4" w:space="0" w:color="auto"/>
              <w:right w:val="single" w:sz="4" w:space="0" w:color="auto"/>
            </w:tcBorders>
            <w:shd w:val="clear" w:color="auto" w:fill="auto"/>
            <w:noWrap/>
            <w:vAlign w:val="center"/>
          </w:tcPr>
          <w:p w:rsidR="00E63933" w:rsidRDefault="00E63933" w:rsidP="0072553F">
            <w:pPr>
              <w:widowControl/>
              <w:jc w:val="left"/>
              <w:rPr>
                <w:rFonts w:ascii="仿宋" w:eastAsia="仿宋" w:hAnsi="仿宋" w:cs="宋体"/>
                <w:color w:val="000000"/>
                <w:kern w:val="0"/>
                <w:szCs w:val="21"/>
              </w:rPr>
            </w:pPr>
            <w:r>
              <w:rPr>
                <w:rFonts w:ascii="仿宋" w:eastAsia="仿宋" w:hAnsi="仿宋" w:cs="宋体" w:hint="eastAsia"/>
                <w:color w:val="000000"/>
                <w:kern w:val="0"/>
                <w:szCs w:val="21"/>
              </w:rPr>
              <w:t>中国经济周期非对称驱动差异性研究</w:t>
            </w:r>
          </w:p>
        </w:tc>
        <w:tc>
          <w:tcPr>
            <w:tcW w:w="3685" w:type="dxa"/>
            <w:tcBorders>
              <w:top w:val="nil"/>
              <w:left w:val="nil"/>
              <w:bottom w:val="single" w:sz="4" w:space="0" w:color="auto"/>
              <w:right w:val="single" w:sz="4" w:space="0" w:color="auto"/>
            </w:tcBorders>
            <w:shd w:val="clear" w:color="auto" w:fill="auto"/>
            <w:noWrap/>
            <w:vAlign w:val="center"/>
          </w:tcPr>
          <w:p w:rsidR="00E63933" w:rsidRPr="00BB0333" w:rsidRDefault="00E63933" w:rsidP="0072553F">
            <w:pPr>
              <w:widowControl/>
              <w:jc w:val="left"/>
              <w:rPr>
                <w:rFonts w:ascii="仿宋" w:eastAsia="仿宋" w:hAnsi="仿宋" w:cs="宋体"/>
                <w:color w:val="000000"/>
                <w:kern w:val="0"/>
                <w:szCs w:val="21"/>
              </w:rPr>
            </w:pPr>
          </w:p>
        </w:tc>
        <w:tc>
          <w:tcPr>
            <w:tcW w:w="2316" w:type="dxa"/>
            <w:vMerge/>
            <w:tcBorders>
              <w:left w:val="single" w:sz="4" w:space="0" w:color="auto"/>
              <w:bottom w:val="single" w:sz="4" w:space="0" w:color="000000"/>
              <w:right w:val="single" w:sz="4" w:space="0" w:color="auto"/>
            </w:tcBorders>
            <w:shd w:val="clear" w:color="auto" w:fill="auto"/>
            <w:noWrap/>
            <w:vAlign w:val="center"/>
          </w:tcPr>
          <w:p w:rsidR="00E63933" w:rsidRPr="00C85CB2" w:rsidRDefault="00E63933" w:rsidP="0072553F">
            <w:pPr>
              <w:widowControl/>
              <w:jc w:val="center"/>
              <w:rPr>
                <w:rFonts w:ascii="仿宋" w:eastAsia="仿宋" w:hAnsi="仿宋" w:cs="宋体"/>
                <w:color w:val="000000"/>
                <w:kern w:val="0"/>
                <w:szCs w:val="21"/>
              </w:rPr>
            </w:pPr>
          </w:p>
        </w:tc>
      </w:tr>
      <w:tr w:rsidR="00E63933" w:rsidRPr="00BB0333" w:rsidTr="0072553F">
        <w:trPr>
          <w:trHeight w:val="420"/>
        </w:trPr>
        <w:tc>
          <w:tcPr>
            <w:tcW w:w="776" w:type="dxa"/>
            <w:tcBorders>
              <w:top w:val="nil"/>
              <w:left w:val="single" w:sz="4" w:space="0" w:color="auto"/>
              <w:bottom w:val="single" w:sz="4" w:space="0" w:color="auto"/>
              <w:right w:val="single" w:sz="4" w:space="0" w:color="auto"/>
            </w:tcBorders>
            <w:shd w:val="clear" w:color="auto" w:fill="auto"/>
            <w:noWrap/>
            <w:vAlign w:val="center"/>
            <w:hideMark/>
          </w:tcPr>
          <w:p w:rsidR="00E63933" w:rsidRPr="00BB0333" w:rsidRDefault="00E63933" w:rsidP="0072553F">
            <w:pPr>
              <w:widowControl/>
              <w:jc w:val="center"/>
              <w:rPr>
                <w:rFonts w:ascii="仿宋" w:eastAsia="仿宋" w:hAnsi="仿宋" w:cs="宋体"/>
                <w:color w:val="000000"/>
                <w:kern w:val="0"/>
                <w:szCs w:val="21"/>
              </w:rPr>
            </w:pPr>
            <w:r>
              <w:rPr>
                <w:rFonts w:ascii="仿宋" w:eastAsia="仿宋" w:hAnsi="仿宋" w:cs="宋体" w:hint="eastAsia"/>
                <w:color w:val="000000"/>
                <w:kern w:val="0"/>
                <w:szCs w:val="21"/>
              </w:rPr>
              <w:t>9</w:t>
            </w:r>
          </w:p>
        </w:tc>
        <w:tc>
          <w:tcPr>
            <w:tcW w:w="926" w:type="dxa"/>
            <w:vMerge w:val="restart"/>
            <w:tcBorders>
              <w:top w:val="nil"/>
              <w:left w:val="single" w:sz="4" w:space="0" w:color="auto"/>
              <w:right w:val="single" w:sz="4" w:space="0" w:color="auto"/>
            </w:tcBorders>
            <w:shd w:val="clear" w:color="auto" w:fill="auto"/>
            <w:vAlign w:val="center"/>
            <w:hideMark/>
          </w:tcPr>
          <w:p w:rsidR="00E63933" w:rsidRPr="00BB0333" w:rsidRDefault="00E63933" w:rsidP="0072553F">
            <w:pPr>
              <w:widowControl/>
              <w:jc w:val="left"/>
              <w:rPr>
                <w:rFonts w:ascii="仿宋" w:eastAsia="仿宋" w:hAnsi="仿宋" w:cs="宋体"/>
                <w:color w:val="000000"/>
                <w:kern w:val="0"/>
                <w:szCs w:val="21"/>
              </w:rPr>
            </w:pPr>
            <w:r>
              <w:rPr>
                <w:rFonts w:ascii="仿宋" w:eastAsia="仿宋" w:hAnsi="仿宋" w:cs="宋体" w:hint="eastAsia"/>
                <w:color w:val="000000"/>
                <w:kern w:val="0"/>
                <w:szCs w:val="21"/>
              </w:rPr>
              <w:t>王志</w:t>
            </w:r>
            <w:proofErr w:type="gramStart"/>
            <w:r>
              <w:rPr>
                <w:rFonts w:ascii="仿宋" w:eastAsia="仿宋" w:hAnsi="仿宋" w:cs="宋体" w:hint="eastAsia"/>
                <w:color w:val="000000"/>
                <w:kern w:val="0"/>
                <w:szCs w:val="21"/>
              </w:rPr>
              <w:t>坚</w:t>
            </w:r>
            <w:proofErr w:type="gramEnd"/>
          </w:p>
        </w:tc>
        <w:tc>
          <w:tcPr>
            <w:tcW w:w="3402" w:type="dxa"/>
            <w:tcBorders>
              <w:top w:val="nil"/>
              <w:left w:val="nil"/>
              <w:bottom w:val="single" w:sz="4" w:space="0" w:color="auto"/>
              <w:right w:val="single" w:sz="4" w:space="0" w:color="auto"/>
            </w:tcBorders>
            <w:shd w:val="clear" w:color="auto" w:fill="auto"/>
            <w:noWrap/>
            <w:vAlign w:val="center"/>
            <w:hideMark/>
          </w:tcPr>
          <w:p w:rsidR="00E63933" w:rsidRPr="00BB0333" w:rsidRDefault="00E63933" w:rsidP="0072553F">
            <w:pPr>
              <w:widowControl/>
              <w:jc w:val="left"/>
              <w:rPr>
                <w:rFonts w:ascii="仿宋" w:eastAsia="仿宋" w:hAnsi="仿宋" w:cs="宋体"/>
                <w:color w:val="000000"/>
                <w:kern w:val="0"/>
                <w:szCs w:val="21"/>
              </w:rPr>
            </w:pPr>
            <w:r w:rsidRPr="00B65294">
              <w:rPr>
                <w:rFonts w:ascii="仿宋" w:eastAsia="仿宋" w:hAnsi="仿宋" w:cs="宋体" w:hint="eastAsia"/>
                <w:color w:val="000000"/>
                <w:kern w:val="0"/>
                <w:szCs w:val="21"/>
              </w:rPr>
              <w:t>全面二孩政策背景下计划生育困难家庭帮扶对策研究</w:t>
            </w:r>
            <w:r>
              <w:rPr>
                <w:rFonts w:ascii="仿宋" w:eastAsia="仿宋" w:hAnsi="仿宋" w:cs="宋体" w:hint="eastAsia"/>
                <w:color w:val="000000"/>
                <w:kern w:val="0"/>
                <w:szCs w:val="21"/>
              </w:rPr>
              <w:t>——</w:t>
            </w:r>
            <w:r w:rsidRPr="00B65294">
              <w:rPr>
                <w:rFonts w:ascii="仿宋" w:eastAsia="仿宋" w:hAnsi="仿宋" w:cs="宋体" w:hint="eastAsia"/>
                <w:color w:val="000000"/>
                <w:kern w:val="0"/>
                <w:szCs w:val="21"/>
              </w:rPr>
              <w:t xml:space="preserve">以广东省广州市为例  </w:t>
            </w:r>
          </w:p>
        </w:tc>
        <w:tc>
          <w:tcPr>
            <w:tcW w:w="3685" w:type="dxa"/>
            <w:tcBorders>
              <w:top w:val="nil"/>
              <w:left w:val="nil"/>
              <w:bottom w:val="single" w:sz="4" w:space="0" w:color="auto"/>
              <w:right w:val="single" w:sz="4" w:space="0" w:color="auto"/>
            </w:tcBorders>
            <w:shd w:val="clear" w:color="auto" w:fill="auto"/>
            <w:noWrap/>
            <w:vAlign w:val="center"/>
            <w:hideMark/>
          </w:tcPr>
          <w:p w:rsidR="00E63933" w:rsidRPr="00BB0333" w:rsidRDefault="00E63933" w:rsidP="0072553F">
            <w:pPr>
              <w:widowControl/>
              <w:jc w:val="left"/>
              <w:rPr>
                <w:rFonts w:ascii="仿宋" w:eastAsia="仿宋" w:hAnsi="仿宋" w:cs="宋体"/>
                <w:color w:val="000000"/>
                <w:kern w:val="0"/>
                <w:szCs w:val="21"/>
              </w:rPr>
            </w:pPr>
          </w:p>
        </w:tc>
        <w:tc>
          <w:tcPr>
            <w:tcW w:w="2316" w:type="dxa"/>
            <w:vMerge w:val="restart"/>
            <w:tcBorders>
              <w:top w:val="nil"/>
              <w:left w:val="single" w:sz="4" w:space="0" w:color="auto"/>
              <w:right w:val="single" w:sz="4" w:space="0" w:color="auto"/>
            </w:tcBorders>
            <w:shd w:val="clear" w:color="auto" w:fill="auto"/>
            <w:vAlign w:val="center"/>
            <w:hideMark/>
          </w:tcPr>
          <w:p w:rsidR="00E63933" w:rsidRPr="00BB0333" w:rsidRDefault="00E63933" w:rsidP="0072553F">
            <w:pPr>
              <w:widowControl/>
              <w:jc w:val="center"/>
              <w:rPr>
                <w:rFonts w:ascii="仿宋" w:eastAsia="仿宋" w:hAnsi="仿宋" w:cs="宋体"/>
                <w:color w:val="000000"/>
                <w:kern w:val="0"/>
                <w:szCs w:val="21"/>
              </w:rPr>
            </w:pPr>
            <w:r w:rsidRPr="00B65294">
              <w:rPr>
                <w:rFonts w:ascii="仿宋" w:eastAsia="仿宋" w:hAnsi="仿宋" w:cs="宋体"/>
                <w:color w:val="000000"/>
                <w:kern w:val="0"/>
                <w:szCs w:val="21"/>
              </w:rPr>
              <w:t>32680822@qq.com</w:t>
            </w:r>
          </w:p>
        </w:tc>
      </w:tr>
      <w:tr w:rsidR="00E63933" w:rsidRPr="00BB0333" w:rsidTr="0072553F">
        <w:trPr>
          <w:trHeight w:val="420"/>
        </w:trPr>
        <w:tc>
          <w:tcPr>
            <w:tcW w:w="776" w:type="dxa"/>
            <w:tcBorders>
              <w:top w:val="nil"/>
              <w:left w:val="single" w:sz="4" w:space="0" w:color="auto"/>
              <w:bottom w:val="single" w:sz="4" w:space="0" w:color="auto"/>
              <w:right w:val="single" w:sz="4" w:space="0" w:color="auto"/>
            </w:tcBorders>
            <w:shd w:val="clear" w:color="auto" w:fill="auto"/>
            <w:noWrap/>
            <w:vAlign w:val="center"/>
            <w:hideMark/>
          </w:tcPr>
          <w:p w:rsidR="00E63933" w:rsidRPr="00BB0333" w:rsidRDefault="00E63933" w:rsidP="0072553F">
            <w:pPr>
              <w:widowControl/>
              <w:jc w:val="center"/>
              <w:rPr>
                <w:rFonts w:ascii="仿宋" w:eastAsia="仿宋" w:hAnsi="仿宋" w:cs="宋体"/>
                <w:color w:val="000000"/>
                <w:kern w:val="0"/>
                <w:szCs w:val="21"/>
              </w:rPr>
            </w:pPr>
            <w:r>
              <w:rPr>
                <w:rFonts w:ascii="仿宋" w:eastAsia="仿宋" w:hAnsi="仿宋" w:cs="宋体" w:hint="eastAsia"/>
                <w:color w:val="000000"/>
                <w:kern w:val="0"/>
                <w:szCs w:val="21"/>
              </w:rPr>
              <w:t>10</w:t>
            </w:r>
          </w:p>
        </w:tc>
        <w:tc>
          <w:tcPr>
            <w:tcW w:w="926" w:type="dxa"/>
            <w:vMerge/>
            <w:tcBorders>
              <w:left w:val="single" w:sz="4" w:space="0" w:color="auto"/>
              <w:right w:val="single" w:sz="4" w:space="0" w:color="auto"/>
            </w:tcBorders>
            <w:shd w:val="clear" w:color="auto" w:fill="auto"/>
            <w:vAlign w:val="center"/>
          </w:tcPr>
          <w:p w:rsidR="00E63933" w:rsidRPr="00BB0333" w:rsidRDefault="00E63933" w:rsidP="0072553F">
            <w:pPr>
              <w:widowControl/>
              <w:jc w:val="left"/>
              <w:rPr>
                <w:rFonts w:ascii="仿宋" w:eastAsia="仿宋" w:hAnsi="仿宋" w:cs="宋体"/>
                <w:color w:val="000000"/>
                <w:kern w:val="0"/>
                <w:szCs w:val="21"/>
              </w:rPr>
            </w:pPr>
          </w:p>
        </w:tc>
        <w:tc>
          <w:tcPr>
            <w:tcW w:w="3402" w:type="dxa"/>
            <w:tcBorders>
              <w:top w:val="nil"/>
              <w:left w:val="nil"/>
              <w:bottom w:val="single" w:sz="4" w:space="0" w:color="auto"/>
              <w:right w:val="single" w:sz="4" w:space="0" w:color="auto"/>
            </w:tcBorders>
            <w:shd w:val="clear" w:color="auto" w:fill="auto"/>
            <w:noWrap/>
            <w:vAlign w:val="center"/>
            <w:hideMark/>
          </w:tcPr>
          <w:p w:rsidR="00E63933" w:rsidRPr="00BB0333" w:rsidRDefault="00E63933" w:rsidP="0072553F">
            <w:pPr>
              <w:widowControl/>
              <w:jc w:val="left"/>
              <w:rPr>
                <w:rFonts w:ascii="仿宋" w:eastAsia="仿宋" w:hAnsi="仿宋" w:cs="宋体"/>
                <w:color w:val="000000"/>
                <w:kern w:val="0"/>
                <w:szCs w:val="21"/>
              </w:rPr>
            </w:pPr>
            <w:r w:rsidRPr="00B65294">
              <w:rPr>
                <w:rFonts w:ascii="仿宋" w:eastAsia="仿宋" w:hAnsi="仿宋" w:cs="宋体" w:hint="eastAsia"/>
                <w:color w:val="000000"/>
                <w:kern w:val="0"/>
                <w:szCs w:val="21"/>
              </w:rPr>
              <w:t>新时代我国企业和谐劳动关系现状及影响因素分析</w:t>
            </w:r>
            <w:r>
              <w:rPr>
                <w:rFonts w:ascii="仿宋" w:eastAsia="仿宋" w:hAnsi="仿宋" w:cs="宋体" w:hint="eastAsia"/>
                <w:color w:val="000000"/>
                <w:kern w:val="0"/>
                <w:szCs w:val="21"/>
              </w:rPr>
              <w:t>——</w:t>
            </w:r>
            <w:r w:rsidRPr="00B65294">
              <w:rPr>
                <w:rFonts w:ascii="仿宋" w:eastAsia="仿宋" w:hAnsi="仿宋" w:cs="宋体" w:hint="eastAsia"/>
                <w:color w:val="000000"/>
                <w:kern w:val="0"/>
                <w:szCs w:val="21"/>
              </w:rPr>
              <w:t>以广东省佛山市制造业企业为例</w:t>
            </w:r>
          </w:p>
        </w:tc>
        <w:tc>
          <w:tcPr>
            <w:tcW w:w="3685" w:type="dxa"/>
            <w:tcBorders>
              <w:top w:val="nil"/>
              <w:left w:val="nil"/>
              <w:bottom w:val="single" w:sz="4" w:space="0" w:color="auto"/>
              <w:right w:val="single" w:sz="4" w:space="0" w:color="auto"/>
            </w:tcBorders>
            <w:shd w:val="clear" w:color="auto" w:fill="auto"/>
            <w:noWrap/>
            <w:vAlign w:val="center"/>
            <w:hideMark/>
          </w:tcPr>
          <w:p w:rsidR="00E63933" w:rsidRPr="00BB0333" w:rsidRDefault="00E63933" w:rsidP="0072553F">
            <w:pPr>
              <w:widowControl/>
              <w:jc w:val="left"/>
              <w:rPr>
                <w:rFonts w:ascii="仿宋" w:eastAsia="仿宋" w:hAnsi="仿宋" w:cs="宋体"/>
                <w:color w:val="000000"/>
                <w:kern w:val="0"/>
                <w:szCs w:val="21"/>
              </w:rPr>
            </w:pPr>
          </w:p>
        </w:tc>
        <w:tc>
          <w:tcPr>
            <w:tcW w:w="2316" w:type="dxa"/>
            <w:vMerge/>
            <w:tcBorders>
              <w:left w:val="single" w:sz="4" w:space="0" w:color="auto"/>
              <w:right w:val="single" w:sz="4" w:space="0" w:color="auto"/>
            </w:tcBorders>
            <w:shd w:val="clear" w:color="auto" w:fill="auto"/>
            <w:vAlign w:val="center"/>
          </w:tcPr>
          <w:p w:rsidR="00E63933" w:rsidRPr="00BB0333" w:rsidRDefault="00E63933" w:rsidP="0072553F">
            <w:pPr>
              <w:widowControl/>
              <w:jc w:val="left"/>
              <w:rPr>
                <w:rFonts w:ascii="仿宋" w:eastAsia="仿宋" w:hAnsi="仿宋" w:cs="宋体"/>
                <w:color w:val="000000"/>
                <w:kern w:val="0"/>
                <w:szCs w:val="21"/>
              </w:rPr>
            </w:pPr>
          </w:p>
        </w:tc>
      </w:tr>
      <w:tr w:rsidR="00E63933" w:rsidRPr="00BB0333" w:rsidTr="0072553F">
        <w:trPr>
          <w:trHeight w:val="420"/>
        </w:trPr>
        <w:tc>
          <w:tcPr>
            <w:tcW w:w="776" w:type="dxa"/>
            <w:tcBorders>
              <w:top w:val="nil"/>
              <w:left w:val="single" w:sz="4" w:space="0" w:color="auto"/>
              <w:bottom w:val="single" w:sz="4" w:space="0" w:color="auto"/>
              <w:right w:val="single" w:sz="4" w:space="0" w:color="auto"/>
            </w:tcBorders>
            <w:shd w:val="clear" w:color="auto" w:fill="auto"/>
            <w:noWrap/>
            <w:vAlign w:val="center"/>
            <w:hideMark/>
          </w:tcPr>
          <w:p w:rsidR="00E63933" w:rsidRPr="00BB0333" w:rsidRDefault="00E63933" w:rsidP="0072553F">
            <w:pPr>
              <w:widowControl/>
              <w:jc w:val="center"/>
              <w:rPr>
                <w:rFonts w:ascii="仿宋" w:eastAsia="仿宋" w:hAnsi="仿宋" w:cs="宋体"/>
                <w:color w:val="000000"/>
                <w:kern w:val="0"/>
                <w:szCs w:val="21"/>
              </w:rPr>
            </w:pPr>
            <w:r>
              <w:rPr>
                <w:rFonts w:ascii="仿宋" w:eastAsia="仿宋" w:hAnsi="仿宋" w:cs="宋体" w:hint="eastAsia"/>
                <w:color w:val="000000"/>
                <w:kern w:val="0"/>
                <w:szCs w:val="21"/>
              </w:rPr>
              <w:t>11</w:t>
            </w:r>
          </w:p>
        </w:tc>
        <w:tc>
          <w:tcPr>
            <w:tcW w:w="926" w:type="dxa"/>
            <w:vMerge/>
            <w:tcBorders>
              <w:left w:val="single" w:sz="4" w:space="0" w:color="auto"/>
              <w:bottom w:val="single" w:sz="4" w:space="0" w:color="auto"/>
              <w:right w:val="single" w:sz="4" w:space="0" w:color="auto"/>
            </w:tcBorders>
            <w:shd w:val="clear" w:color="auto" w:fill="auto"/>
            <w:vAlign w:val="center"/>
          </w:tcPr>
          <w:p w:rsidR="00E63933" w:rsidRPr="00BB0333" w:rsidRDefault="00E63933" w:rsidP="0072553F">
            <w:pPr>
              <w:widowControl/>
              <w:jc w:val="left"/>
              <w:rPr>
                <w:rFonts w:ascii="仿宋" w:eastAsia="仿宋" w:hAnsi="仿宋" w:cs="宋体"/>
                <w:color w:val="000000"/>
                <w:kern w:val="0"/>
                <w:szCs w:val="21"/>
              </w:rPr>
            </w:pPr>
          </w:p>
        </w:tc>
        <w:tc>
          <w:tcPr>
            <w:tcW w:w="3402" w:type="dxa"/>
            <w:tcBorders>
              <w:top w:val="nil"/>
              <w:left w:val="nil"/>
              <w:bottom w:val="single" w:sz="4" w:space="0" w:color="auto"/>
              <w:right w:val="single" w:sz="4" w:space="0" w:color="auto"/>
            </w:tcBorders>
            <w:shd w:val="clear" w:color="auto" w:fill="auto"/>
            <w:noWrap/>
            <w:vAlign w:val="center"/>
            <w:hideMark/>
          </w:tcPr>
          <w:p w:rsidR="00E63933" w:rsidRPr="00BB0333" w:rsidRDefault="00E63933" w:rsidP="0072553F">
            <w:pPr>
              <w:widowControl/>
              <w:jc w:val="left"/>
              <w:rPr>
                <w:rFonts w:ascii="仿宋" w:eastAsia="仿宋" w:hAnsi="仿宋" w:cs="宋体"/>
                <w:color w:val="000000"/>
                <w:kern w:val="0"/>
                <w:szCs w:val="21"/>
              </w:rPr>
            </w:pPr>
            <w:r w:rsidRPr="00B65294">
              <w:rPr>
                <w:rFonts w:ascii="仿宋" w:eastAsia="仿宋" w:hAnsi="仿宋" w:cs="宋体" w:hint="eastAsia"/>
                <w:color w:val="000000"/>
                <w:kern w:val="0"/>
                <w:szCs w:val="21"/>
              </w:rPr>
              <w:t>一元线性回归模型的稳健估计方法研究</w:t>
            </w:r>
          </w:p>
        </w:tc>
        <w:tc>
          <w:tcPr>
            <w:tcW w:w="3685" w:type="dxa"/>
            <w:tcBorders>
              <w:top w:val="nil"/>
              <w:left w:val="nil"/>
              <w:bottom w:val="single" w:sz="4" w:space="0" w:color="auto"/>
              <w:right w:val="single" w:sz="4" w:space="0" w:color="auto"/>
            </w:tcBorders>
            <w:shd w:val="clear" w:color="auto" w:fill="auto"/>
            <w:noWrap/>
            <w:vAlign w:val="center"/>
            <w:hideMark/>
          </w:tcPr>
          <w:p w:rsidR="00E63933" w:rsidRPr="00BB0333" w:rsidRDefault="00E63933" w:rsidP="0072553F">
            <w:pPr>
              <w:widowControl/>
              <w:jc w:val="left"/>
              <w:rPr>
                <w:rFonts w:ascii="仿宋" w:eastAsia="仿宋" w:hAnsi="仿宋" w:cs="宋体"/>
                <w:color w:val="000000"/>
                <w:kern w:val="0"/>
                <w:szCs w:val="21"/>
              </w:rPr>
            </w:pPr>
          </w:p>
        </w:tc>
        <w:tc>
          <w:tcPr>
            <w:tcW w:w="2316" w:type="dxa"/>
            <w:vMerge/>
            <w:tcBorders>
              <w:left w:val="single" w:sz="4" w:space="0" w:color="auto"/>
              <w:bottom w:val="single" w:sz="4" w:space="0" w:color="auto"/>
              <w:right w:val="single" w:sz="4" w:space="0" w:color="auto"/>
            </w:tcBorders>
            <w:shd w:val="clear" w:color="auto" w:fill="auto"/>
            <w:vAlign w:val="center"/>
          </w:tcPr>
          <w:p w:rsidR="00E63933" w:rsidRPr="00BB0333" w:rsidRDefault="00E63933" w:rsidP="0072553F">
            <w:pPr>
              <w:widowControl/>
              <w:jc w:val="left"/>
              <w:rPr>
                <w:rFonts w:ascii="仿宋" w:eastAsia="仿宋" w:hAnsi="仿宋" w:cs="宋体"/>
                <w:color w:val="000000"/>
                <w:kern w:val="0"/>
                <w:szCs w:val="21"/>
              </w:rPr>
            </w:pPr>
          </w:p>
        </w:tc>
      </w:tr>
      <w:tr w:rsidR="00E63933" w:rsidRPr="00BB0333" w:rsidTr="0072553F">
        <w:trPr>
          <w:trHeight w:val="787"/>
        </w:trPr>
        <w:tc>
          <w:tcPr>
            <w:tcW w:w="77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63933" w:rsidRPr="00BB0333" w:rsidRDefault="00E63933" w:rsidP="0072553F">
            <w:pPr>
              <w:widowControl/>
              <w:jc w:val="center"/>
              <w:rPr>
                <w:rFonts w:ascii="仿宋" w:eastAsia="仿宋" w:hAnsi="仿宋" w:cs="宋体"/>
                <w:color w:val="000000"/>
                <w:kern w:val="0"/>
                <w:szCs w:val="21"/>
              </w:rPr>
            </w:pPr>
            <w:r>
              <w:rPr>
                <w:rFonts w:ascii="仿宋" w:eastAsia="仿宋" w:hAnsi="仿宋" w:cs="宋体" w:hint="eastAsia"/>
                <w:color w:val="000000"/>
                <w:kern w:val="0"/>
                <w:szCs w:val="21"/>
              </w:rPr>
              <w:t>12</w:t>
            </w:r>
          </w:p>
        </w:tc>
        <w:tc>
          <w:tcPr>
            <w:tcW w:w="92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63933" w:rsidRPr="00BB0333" w:rsidRDefault="00E63933" w:rsidP="0072553F">
            <w:pPr>
              <w:widowControl/>
              <w:ind w:leftChars="-83" w:left="-174" w:rightChars="-51" w:right="-107"/>
              <w:jc w:val="center"/>
              <w:rPr>
                <w:rFonts w:ascii="仿宋" w:eastAsia="仿宋" w:hAnsi="仿宋" w:cs="宋体"/>
                <w:color w:val="000000"/>
                <w:kern w:val="0"/>
                <w:szCs w:val="21"/>
              </w:rPr>
            </w:pPr>
            <w:r>
              <w:rPr>
                <w:rFonts w:ascii="仿宋" w:eastAsia="仿宋" w:hAnsi="仿宋" w:cs="宋体" w:hint="eastAsia"/>
                <w:color w:val="000000"/>
                <w:kern w:val="0"/>
                <w:szCs w:val="21"/>
              </w:rPr>
              <w:t>黎中彦</w:t>
            </w:r>
          </w:p>
        </w:tc>
        <w:tc>
          <w:tcPr>
            <w:tcW w:w="3402" w:type="dxa"/>
            <w:tcBorders>
              <w:top w:val="single" w:sz="4" w:space="0" w:color="auto"/>
              <w:left w:val="nil"/>
              <w:bottom w:val="single" w:sz="4" w:space="0" w:color="auto"/>
              <w:right w:val="single" w:sz="4" w:space="0" w:color="auto"/>
            </w:tcBorders>
            <w:shd w:val="clear" w:color="auto" w:fill="auto"/>
            <w:noWrap/>
            <w:vAlign w:val="center"/>
            <w:hideMark/>
          </w:tcPr>
          <w:p w:rsidR="00E63933" w:rsidRPr="00BB0333" w:rsidRDefault="00E63933" w:rsidP="0072553F">
            <w:pPr>
              <w:widowControl/>
              <w:jc w:val="left"/>
              <w:rPr>
                <w:rFonts w:ascii="仿宋" w:eastAsia="仿宋" w:hAnsi="仿宋" w:cs="宋体"/>
                <w:color w:val="000000"/>
                <w:kern w:val="0"/>
                <w:szCs w:val="21"/>
              </w:rPr>
            </w:pPr>
            <w:r w:rsidRPr="00F027D1">
              <w:rPr>
                <w:rFonts w:ascii="仿宋" w:eastAsia="仿宋" w:hAnsi="仿宋" w:cs="宋体" w:hint="eastAsia"/>
                <w:color w:val="000000"/>
                <w:kern w:val="0"/>
                <w:szCs w:val="21"/>
              </w:rPr>
              <w:t>中国人口老龄化对潜在经济增长率的影响研究</w:t>
            </w:r>
          </w:p>
        </w:tc>
        <w:tc>
          <w:tcPr>
            <w:tcW w:w="3685" w:type="dxa"/>
            <w:tcBorders>
              <w:top w:val="single" w:sz="4" w:space="0" w:color="auto"/>
              <w:left w:val="nil"/>
              <w:bottom w:val="single" w:sz="4" w:space="0" w:color="auto"/>
              <w:right w:val="single" w:sz="4" w:space="0" w:color="auto"/>
            </w:tcBorders>
            <w:shd w:val="clear" w:color="auto" w:fill="auto"/>
            <w:noWrap/>
            <w:vAlign w:val="center"/>
            <w:hideMark/>
          </w:tcPr>
          <w:p w:rsidR="00E63933" w:rsidRPr="00BB0333" w:rsidRDefault="00E63933" w:rsidP="0072553F">
            <w:pPr>
              <w:widowControl/>
              <w:jc w:val="left"/>
              <w:rPr>
                <w:rFonts w:ascii="仿宋" w:eastAsia="仿宋" w:hAnsi="仿宋" w:cs="宋体"/>
                <w:color w:val="000000"/>
                <w:kern w:val="0"/>
                <w:szCs w:val="21"/>
              </w:rPr>
            </w:pPr>
          </w:p>
        </w:tc>
        <w:tc>
          <w:tcPr>
            <w:tcW w:w="2316" w:type="dxa"/>
            <w:tcBorders>
              <w:top w:val="single" w:sz="4" w:space="0" w:color="auto"/>
              <w:left w:val="single" w:sz="4" w:space="0" w:color="auto"/>
              <w:bottom w:val="single" w:sz="4" w:space="0" w:color="000000"/>
              <w:right w:val="single" w:sz="4" w:space="0" w:color="auto"/>
            </w:tcBorders>
            <w:shd w:val="clear" w:color="auto" w:fill="auto"/>
            <w:noWrap/>
            <w:vAlign w:val="center"/>
          </w:tcPr>
          <w:p w:rsidR="00E63933" w:rsidRPr="00BB0333" w:rsidRDefault="00E63933" w:rsidP="0072553F">
            <w:pPr>
              <w:widowControl/>
              <w:jc w:val="center"/>
              <w:rPr>
                <w:rFonts w:ascii="仿宋" w:eastAsia="仿宋" w:hAnsi="仿宋" w:cs="宋体"/>
                <w:color w:val="000000"/>
                <w:kern w:val="0"/>
                <w:szCs w:val="21"/>
              </w:rPr>
            </w:pPr>
            <w:r w:rsidRPr="00BB0333">
              <w:rPr>
                <w:rFonts w:ascii="仿宋" w:eastAsia="仿宋" w:hAnsi="仿宋" w:cs="宋体" w:hint="eastAsia"/>
                <w:color w:val="000000"/>
                <w:kern w:val="0"/>
                <w:szCs w:val="21"/>
              </w:rPr>
              <w:t>375821682</w:t>
            </w:r>
            <w:r w:rsidRPr="00B65294">
              <w:rPr>
                <w:rFonts w:ascii="仿宋" w:eastAsia="仿宋" w:hAnsi="仿宋" w:cs="宋体"/>
                <w:color w:val="000000"/>
                <w:kern w:val="0"/>
                <w:szCs w:val="21"/>
              </w:rPr>
              <w:t>@qq.com</w:t>
            </w:r>
          </w:p>
        </w:tc>
      </w:tr>
      <w:tr w:rsidR="00E63933" w:rsidRPr="00BB0333" w:rsidTr="0072553F">
        <w:trPr>
          <w:trHeight w:val="540"/>
        </w:trPr>
        <w:tc>
          <w:tcPr>
            <w:tcW w:w="776" w:type="dxa"/>
            <w:tcBorders>
              <w:top w:val="nil"/>
              <w:left w:val="single" w:sz="4" w:space="0" w:color="auto"/>
              <w:bottom w:val="single" w:sz="4" w:space="0" w:color="auto"/>
              <w:right w:val="single" w:sz="4" w:space="0" w:color="auto"/>
            </w:tcBorders>
            <w:shd w:val="clear" w:color="auto" w:fill="auto"/>
            <w:noWrap/>
            <w:vAlign w:val="center"/>
            <w:hideMark/>
          </w:tcPr>
          <w:p w:rsidR="00E63933" w:rsidRPr="00BB0333" w:rsidRDefault="00E63933" w:rsidP="0072553F">
            <w:pPr>
              <w:widowControl/>
              <w:jc w:val="center"/>
              <w:rPr>
                <w:rFonts w:ascii="仿宋" w:eastAsia="仿宋" w:hAnsi="仿宋" w:cs="宋体"/>
                <w:color w:val="000000"/>
                <w:kern w:val="0"/>
                <w:szCs w:val="21"/>
              </w:rPr>
            </w:pPr>
            <w:r>
              <w:rPr>
                <w:rFonts w:ascii="仿宋" w:eastAsia="仿宋" w:hAnsi="仿宋" w:cs="宋体" w:hint="eastAsia"/>
                <w:color w:val="000000"/>
                <w:kern w:val="0"/>
                <w:szCs w:val="21"/>
              </w:rPr>
              <w:t>13</w:t>
            </w:r>
          </w:p>
        </w:tc>
        <w:tc>
          <w:tcPr>
            <w:tcW w:w="926"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E63933" w:rsidRPr="00BB0333" w:rsidRDefault="00E63933" w:rsidP="0072553F">
            <w:pPr>
              <w:widowControl/>
              <w:jc w:val="center"/>
              <w:rPr>
                <w:rFonts w:ascii="仿宋" w:eastAsia="仿宋" w:hAnsi="仿宋" w:cs="宋体"/>
                <w:color w:val="000000"/>
                <w:kern w:val="0"/>
                <w:szCs w:val="21"/>
              </w:rPr>
            </w:pPr>
            <w:proofErr w:type="gramStart"/>
            <w:r w:rsidRPr="00BB0333">
              <w:rPr>
                <w:rFonts w:ascii="仿宋" w:eastAsia="仿宋" w:hAnsi="仿宋" w:cs="宋体" w:hint="eastAsia"/>
                <w:color w:val="000000"/>
                <w:kern w:val="0"/>
                <w:szCs w:val="21"/>
              </w:rPr>
              <w:t>黄梅华</w:t>
            </w:r>
            <w:proofErr w:type="gramEnd"/>
          </w:p>
        </w:tc>
        <w:tc>
          <w:tcPr>
            <w:tcW w:w="3402" w:type="dxa"/>
            <w:tcBorders>
              <w:top w:val="nil"/>
              <w:left w:val="nil"/>
              <w:bottom w:val="single" w:sz="4" w:space="0" w:color="auto"/>
              <w:right w:val="single" w:sz="4" w:space="0" w:color="auto"/>
            </w:tcBorders>
            <w:shd w:val="clear" w:color="auto" w:fill="auto"/>
            <w:noWrap/>
            <w:vAlign w:val="center"/>
            <w:hideMark/>
          </w:tcPr>
          <w:p w:rsidR="00E63933" w:rsidRPr="00BB0333" w:rsidRDefault="00E63933" w:rsidP="0072553F">
            <w:pPr>
              <w:widowControl/>
              <w:jc w:val="left"/>
              <w:rPr>
                <w:rFonts w:ascii="仿宋" w:eastAsia="仿宋" w:hAnsi="仿宋" w:cs="宋体"/>
                <w:color w:val="000000"/>
                <w:kern w:val="0"/>
                <w:szCs w:val="21"/>
              </w:rPr>
            </w:pPr>
            <w:r w:rsidRPr="00BB0333">
              <w:rPr>
                <w:rFonts w:ascii="仿宋" w:eastAsia="仿宋" w:hAnsi="仿宋" w:cs="宋体" w:hint="eastAsia"/>
                <w:color w:val="000000"/>
                <w:kern w:val="0"/>
                <w:szCs w:val="21"/>
              </w:rPr>
              <w:t>Schr</w:t>
            </w:r>
            <w:r w:rsidRPr="00BB0333">
              <w:rPr>
                <w:rFonts w:ascii="宋体" w:eastAsia="宋体" w:hAnsi="宋体" w:cs="宋体" w:hint="eastAsia"/>
                <w:color w:val="000000"/>
                <w:kern w:val="0"/>
                <w:szCs w:val="21"/>
              </w:rPr>
              <w:t>ö</w:t>
            </w:r>
            <w:r w:rsidRPr="00BB0333">
              <w:rPr>
                <w:rFonts w:ascii="仿宋" w:eastAsia="仿宋" w:hAnsi="仿宋" w:cs="宋体" w:hint="eastAsia"/>
                <w:color w:val="000000"/>
                <w:kern w:val="0"/>
                <w:szCs w:val="21"/>
              </w:rPr>
              <w:t>dinger 方程孤子解的研究</w:t>
            </w:r>
          </w:p>
        </w:tc>
        <w:tc>
          <w:tcPr>
            <w:tcW w:w="3685" w:type="dxa"/>
            <w:tcBorders>
              <w:top w:val="nil"/>
              <w:left w:val="nil"/>
              <w:bottom w:val="single" w:sz="4" w:space="0" w:color="auto"/>
              <w:right w:val="single" w:sz="4" w:space="0" w:color="auto"/>
            </w:tcBorders>
            <w:shd w:val="clear" w:color="auto" w:fill="auto"/>
            <w:noWrap/>
            <w:vAlign w:val="center"/>
            <w:hideMark/>
          </w:tcPr>
          <w:p w:rsidR="00E63933" w:rsidRPr="00BB0333" w:rsidRDefault="00E63933" w:rsidP="0072553F">
            <w:pPr>
              <w:widowControl/>
              <w:jc w:val="center"/>
              <w:rPr>
                <w:rFonts w:ascii="仿宋" w:eastAsia="仿宋" w:hAnsi="仿宋" w:cs="宋体"/>
                <w:color w:val="000000"/>
                <w:kern w:val="0"/>
                <w:szCs w:val="21"/>
              </w:rPr>
            </w:pPr>
          </w:p>
        </w:tc>
        <w:tc>
          <w:tcPr>
            <w:tcW w:w="2316"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E63933" w:rsidRPr="00BB0333" w:rsidRDefault="00E63933" w:rsidP="0072553F">
            <w:pPr>
              <w:widowControl/>
              <w:jc w:val="center"/>
              <w:rPr>
                <w:rFonts w:ascii="仿宋" w:eastAsia="仿宋" w:hAnsi="仿宋" w:cs="宋体"/>
                <w:color w:val="000000"/>
                <w:kern w:val="0"/>
                <w:szCs w:val="21"/>
              </w:rPr>
            </w:pPr>
            <w:r w:rsidRPr="00BB0333">
              <w:rPr>
                <w:rFonts w:ascii="仿宋" w:eastAsia="仿宋" w:hAnsi="仿宋" w:cs="宋体" w:hint="eastAsia"/>
                <w:color w:val="000000"/>
                <w:kern w:val="0"/>
                <w:szCs w:val="21"/>
              </w:rPr>
              <w:t>280599024</w:t>
            </w:r>
            <w:r w:rsidRPr="00717059">
              <w:rPr>
                <w:rFonts w:ascii="仿宋" w:eastAsia="仿宋" w:hAnsi="仿宋" w:cs="宋体"/>
                <w:color w:val="000000"/>
                <w:kern w:val="0"/>
                <w:szCs w:val="21"/>
              </w:rPr>
              <w:t>@qq.com</w:t>
            </w:r>
          </w:p>
        </w:tc>
      </w:tr>
      <w:tr w:rsidR="00E63933" w:rsidRPr="00BB0333" w:rsidTr="0072553F">
        <w:trPr>
          <w:trHeight w:val="540"/>
        </w:trPr>
        <w:tc>
          <w:tcPr>
            <w:tcW w:w="776" w:type="dxa"/>
            <w:tcBorders>
              <w:top w:val="nil"/>
              <w:left w:val="single" w:sz="4" w:space="0" w:color="auto"/>
              <w:bottom w:val="single" w:sz="4" w:space="0" w:color="auto"/>
              <w:right w:val="single" w:sz="4" w:space="0" w:color="auto"/>
            </w:tcBorders>
            <w:shd w:val="clear" w:color="auto" w:fill="auto"/>
            <w:noWrap/>
            <w:vAlign w:val="center"/>
            <w:hideMark/>
          </w:tcPr>
          <w:p w:rsidR="00E63933" w:rsidRPr="00BB0333" w:rsidRDefault="00E63933" w:rsidP="0072553F">
            <w:pPr>
              <w:widowControl/>
              <w:jc w:val="center"/>
              <w:rPr>
                <w:rFonts w:ascii="仿宋" w:eastAsia="仿宋" w:hAnsi="仿宋" w:cs="宋体"/>
                <w:color w:val="000000"/>
                <w:kern w:val="0"/>
                <w:szCs w:val="21"/>
              </w:rPr>
            </w:pPr>
            <w:r>
              <w:rPr>
                <w:rFonts w:ascii="仿宋" w:eastAsia="仿宋" w:hAnsi="仿宋" w:cs="宋体" w:hint="eastAsia"/>
                <w:color w:val="000000"/>
                <w:kern w:val="0"/>
                <w:szCs w:val="21"/>
              </w:rPr>
              <w:t>14</w:t>
            </w:r>
          </w:p>
        </w:tc>
        <w:tc>
          <w:tcPr>
            <w:tcW w:w="926" w:type="dxa"/>
            <w:vMerge/>
            <w:tcBorders>
              <w:top w:val="nil"/>
              <w:left w:val="single" w:sz="4" w:space="0" w:color="auto"/>
              <w:bottom w:val="single" w:sz="4" w:space="0" w:color="auto"/>
              <w:right w:val="single" w:sz="4" w:space="0" w:color="auto"/>
            </w:tcBorders>
            <w:vAlign w:val="center"/>
            <w:hideMark/>
          </w:tcPr>
          <w:p w:rsidR="00E63933" w:rsidRPr="00BB0333" w:rsidRDefault="00E63933" w:rsidP="0072553F">
            <w:pPr>
              <w:widowControl/>
              <w:jc w:val="left"/>
              <w:rPr>
                <w:rFonts w:ascii="仿宋" w:eastAsia="仿宋" w:hAnsi="仿宋" w:cs="宋体"/>
                <w:color w:val="000000"/>
                <w:kern w:val="0"/>
                <w:szCs w:val="21"/>
              </w:rPr>
            </w:pPr>
          </w:p>
        </w:tc>
        <w:tc>
          <w:tcPr>
            <w:tcW w:w="3402" w:type="dxa"/>
            <w:tcBorders>
              <w:top w:val="nil"/>
              <w:left w:val="nil"/>
              <w:bottom w:val="single" w:sz="4" w:space="0" w:color="auto"/>
              <w:right w:val="single" w:sz="4" w:space="0" w:color="auto"/>
            </w:tcBorders>
            <w:shd w:val="clear" w:color="auto" w:fill="auto"/>
            <w:noWrap/>
            <w:vAlign w:val="center"/>
            <w:hideMark/>
          </w:tcPr>
          <w:p w:rsidR="00E63933" w:rsidRPr="00BB0333" w:rsidRDefault="00E63933" w:rsidP="0072553F">
            <w:pPr>
              <w:widowControl/>
              <w:jc w:val="left"/>
              <w:rPr>
                <w:rFonts w:ascii="仿宋" w:eastAsia="仿宋" w:hAnsi="仿宋" w:cs="宋体"/>
                <w:color w:val="000000"/>
                <w:kern w:val="0"/>
                <w:szCs w:val="21"/>
              </w:rPr>
            </w:pPr>
            <w:r w:rsidRPr="00BB0333">
              <w:rPr>
                <w:rFonts w:ascii="仿宋" w:eastAsia="仿宋" w:hAnsi="仿宋" w:cs="宋体" w:hint="eastAsia"/>
                <w:color w:val="000000"/>
                <w:kern w:val="0"/>
                <w:szCs w:val="21"/>
              </w:rPr>
              <w:t>一类捕食模型的定性分析</w:t>
            </w:r>
          </w:p>
        </w:tc>
        <w:tc>
          <w:tcPr>
            <w:tcW w:w="3685" w:type="dxa"/>
            <w:tcBorders>
              <w:top w:val="nil"/>
              <w:left w:val="nil"/>
              <w:bottom w:val="single" w:sz="4" w:space="0" w:color="auto"/>
              <w:right w:val="single" w:sz="4" w:space="0" w:color="auto"/>
            </w:tcBorders>
            <w:shd w:val="clear" w:color="auto" w:fill="auto"/>
            <w:noWrap/>
            <w:vAlign w:val="center"/>
            <w:hideMark/>
          </w:tcPr>
          <w:p w:rsidR="00E63933" w:rsidRPr="00BB0333" w:rsidRDefault="00E63933" w:rsidP="0072553F">
            <w:pPr>
              <w:widowControl/>
              <w:jc w:val="center"/>
              <w:rPr>
                <w:rFonts w:ascii="仿宋" w:eastAsia="仿宋" w:hAnsi="仿宋" w:cs="宋体"/>
                <w:color w:val="000000"/>
                <w:kern w:val="0"/>
                <w:szCs w:val="21"/>
              </w:rPr>
            </w:pPr>
          </w:p>
        </w:tc>
        <w:tc>
          <w:tcPr>
            <w:tcW w:w="2316" w:type="dxa"/>
            <w:vMerge/>
            <w:tcBorders>
              <w:top w:val="nil"/>
              <w:left w:val="single" w:sz="4" w:space="0" w:color="auto"/>
              <w:bottom w:val="single" w:sz="4" w:space="0" w:color="auto"/>
              <w:right w:val="single" w:sz="4" w:space="0" w:color="auto"/>
            </w:tcBorders>
            <w:vAlign w:val="center"/>
            <w:hideMark/>
          </w:tcPr>
          <w:p w:rsidR="00E63933" w:rsidRPr="00BB0333" w:rsidRDefault="00E63933" w:rsidP="0072553F">
            <w:pPr>
              <w:widowControl/>
              <w:jc w:val="left"/>
              <w:rPr>
                <w:rFonts w:ascii="仿宋" w:eastAsia="仿宋" w:hAnsi="仿宋" w:cs="宋体"/>
                <w:color w:val="000000"/>
                <w:kern w:val="0"/>
                <w:szCs w:val="21"/>
              </w:rPr>
            </w:pPr>
          </w:p>
        </w:tc>
      </w:tr>
      <w:tr w:rsidR="00E63933" w:rsidRPr="00BB0333" w:rsidTr="0072553F">
        <w:trPr>
          <w:trHeight w:val="930"/>
        </w:trPr>
        <w:tc>
          <w:tcPr>
            <w:tcW w:w="77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63933" w:rsidRPr="00BB0333" w:rsidRDefault="00E63933" w:rsidP="0072553F">
            <w:pPr>
              <w:widowControl/>
              <w:jc w:val="center"/>
              <w:rPr>
                <w:rFonts w:ascii="仿宋" w:eastAsia="仿宋" w:hAnsi="仿宋" w:cs="宋体"/>
                <w:color w:val="000000"/>
                <w:kern w:val="0"/>
                <w:szCs w:val="21"/>
              </w:rPr>
            </w:pPr>
            <w:r>
              <w:rPr>
                <w:rFonts w:ascii="仿宋" w:eastAsia="仿宋" w:hAnsi="仿宋" w:cs="宋体" w:hint="eastAsia"/>
                <w:color w:val="000000"/>
                <w:kern w:val="0"/>
                <w:szCs w:val="21"/>
              </w:rPr>
              <w:t>15</w:t>
            </w:r>
          </w:p>
        </w:tc>
        <w:tc>
          <w:tcPr>
            <w:tcW w:w="926" w:type="dxa"/>
            <w:vMerge w:val="restart"/>
            <w:tcBorders>
              <w:top w:val="single" w:sz="4" w:space="0" w:color="auto"/>
              <w:left w:val="nil"/>
              <w:right w:val="single" w:sz="4" w:space="0" w:color="auto"/>
            </w:tcBorders>
            <w:shd w:val="clear" w:color="auto" w:fill="auto"/>
            <w:noWrap/>
            <w:vAlign w:val="center"/>
            <w:hideMark/>
          </w:tcPr>
          <w:p w:rsidR="00E63933" w:rsidRPr="00BB0333" w:rsidRDefault="00E63933" w:rsidP="0072553F">
            <w:pPr>
              <w:widowControl/>
              <w:jc w:val="center"/>
              <w:rPr>
                <w:rFonts w:ascii="仿宋" w:eastAsia="仿宋" w:hAnsi="仿宋" w:cs="宋体"/>
                <w:color w:val="000000"/>
                <w:kern w:val="0"/>
                <w:szCs w:val="21"/>
              </w:rPr>
            </w:pPr>
            <w:r>
              <w:rPr>
                <w:rFonts w:ascii="仿宋" w:eastAsia="仿宋" w:hAnsi="仿宋" w:cs="宋体" w:hint="eastAsia"/>
                <w:color w:val="000000"/>
                <w:kern w:val="0"/>
                <w:szCs w:val="21"/>
              </w:rPr>
              <w:t>刘卫国</w:t>
            </w:r>
          </w:p>
        </w:tc>
        <w:tc>
          <w:tcPr>
            <w:tcW w:w="3402" w:type="dxa"/>
            <w:tcBorders>
              <w:top w:val="single" w:sz="4" w:space="0" w:color="auto"/>
              <w:left w:val="nil"/>
              <w:bottom w:val="single" w:sz="4" w:space="0" w:color="auto"/>
              <w:right w:val="single" w:sz="4" w:space="0" w:color="auto"/>
            </w:tcBorders>
            <w:shd w:val="clear" w:color="auto" w:fill="auto"/>
            <w:noWrap/>
            <w:vAlign w:val="center"/>
            <w:hideMark/>
          </w:tcPr>
          <w:p w:rsidR="00E63933" w:rsidRPr="00BB0333" w:rsidRDefault="00E63933" w:rsidP="0072553F">
            <w:pPr>
              <w:widowControl/>
              <w:jc w:val="left"/>
              <w:rPr>
                <w:rFonts w:ascii="仿宋" w:eastAsia="仿宋" w:hAnsi="仿宋" w:cs="宋体"/>
                <w:color w:val="000000"/>
                <w:kern w:val="0"/>
                <w:szCs w:val="21"/>
              </w:rPr>
            </w:pPr>
            <w:r w:rsidRPr="00B65294">
              <w:rPr>
                <w:rFonts w:ascii="仿宋" w:eastAsia="仿宋" w:hAnsi="仿宋" w:cs="宋体" w:hint="eastAsia"/>
                <w:color w:val="000000"/>
                <w:kern w:val="0"/>
                <w:szCs w:val="21"/>
              </w:rPr>
              <w:t>基于Markov</w:t>
            </w:r>
            <w:proofErr w:type="gramStart"/>
            <w:r w:rsidRPr="00B65294">
              <w:rPr>
                <w:rFonts w:ascii="仿宋" w:eastAsia="仿宋" w:hAnsi="仿宋" w:cs="宋体" w:hint="eastAsia"/>
                <w:color w:val="000000"/>
                <w:kern w:val="0"/>
                <w:szCs w:val="21"/>
              </w:rPr>
              <w:t>链方法</w:t>
            </w:r>
            <w:proofErr w:type="gramEnd"/>
            <w:r w:rsidRPr="00B65294">
              <w:rPr>
                <w:rFonts w:ascii="仿宋" w:eastAsia="仿宋" w:hAnsi="仿宋" w:cs="宋体" w:hint="eastAsia"/>
                <w:color w:val="000000"/>
                <w:kern w:val="0"/>
                <w:szCs w:val="21"/>
              </w:rPr>
              <w:t>的销售策略研究</w:t>
            </w:r>
          </w:p>
        </w:tc>
        <w:tc>
          <w:tcPr>
            <w:tcW w:w="3685" w:type="dxa"/>
            <w:tcBorders>
              <w:top w:val="single" w:sz="4" w:space="0" w:color="auto"/>
              <w:left w:val="nil"/>
              <w:bottom w:val="single" w:sz="4" w:space="0" w:color="auto"/>
              <w:right w:val="single" w:sz="4" w:space="0" w:color="auto"/>
            </w:tcBorders>
            <w:shd w:val="clear" w:color="auto" w:fill="auto"/>
            <w:vAlign w:val="center"/>
            <w:hideMark/>
          </w:tcPr>
          <w:p w:rsidR="00E63933" w:rsidRPr="00BB0333" w:rsidRDefault="00E63933" w:rsidP="0072553F">
            <w:pPr>
              <w:widowControl/>
              <w:jc w:val="left"/>
              <w:rPr>
                <w:rFonts w:ascii="仿宋" w:eastAsia="仿宋" w:hAnsi="仿宋" w:cs="宋体"/>
                <w:color w:val="000000"/>
                <w:kern w:val="0"/>
                <w:szCs w:val="21"/>
              </w:rPr>
            </w:pPr>
          </w:p>
        </w:tc>
        <w:tc>
          <w:tcPr>
            <w:tcW w:w="2316" w:type="dxa"/>
            <w:vMerge w:val="restart"/>
            <w:tcBorders>
              <w:top w:val="single" w:sz="4" w:space="0" w:color="auto"/>
              <w:left w:val="nil"/>
              <w:right w:val="single" w:sz="4" w:space="0" w:color="auto"/>
            </w:tcBorders>
            <w:shd w:val="clear" w:color="auto" w:fill="auto"/>
            <w:noWrap/>
            <w:vAlign w:val="center"/>
          </w:tcPr>
          <w:p w:rsidR="00E63933" w:rsidRPr="00BB0333" w:rsidRDefault="00E63933" w:rsidP="0072553F">
            <w:pPr>
              <w:widowControl/>
              <w:jc w:val="center"/>
              <w:rPr>
                <w:rFonts w:ascii="仿宋" w:eastAsia="仿宋" w:hAnsi="仿宋" w:cs="宋体"/>
                <w:color w:val="000000"/>
                <w:kern w:val="0"/>
                <w:szCs w:val="21"/>
              </w:rPr>
            </w:pPr>
            <w:r w:rsidRPr="00717059">
              <w:rPr>
                <w:rFonts w:ascii="仿宋" w:eastAsia="仿宋" w:hAnsi="仿宋" w:cs="宋体"/>
                <w:color w:val="000000"/>
                <w:kern w:val="0"/>
                <w:szCs w:val="21"/>
              </w:rPr>
              <w:t>18924257590@qq.com</w:t>
            </w:r>
          </w:p>
        </w:tc>
      </w:tr>
      <w:tr w:rsidR="00E63933" w:rsidRPr="00BB0333" w:rsidTr="0072553F">
        <w:trPr>
          <w:trHeight w:val="785"/>
        </w:trPr>
        <w:tc>
          <w:tcPr>
            <w:tcW w:w="776" w:type="dxa"/>
            <w:tcBorders>
              <w:top w:val="nil"/>
              <w:left w:val="single" w:sz="4" w:space="0" w:color="auto"/>
              <w:bottom w:val="single" w:sz="4" w:space="0" w:color="auto"/>
              <w:right w:val="single" w:sz="4" w:space="0" w:color="auto"/>
            </w:tcBorders>
            <w:shd w:val="clear" w:color="auto" w:fill="auto"/>
            <w:noWrap/>
            <w:vAlign w:val="center"/>
            <w:hideMark/>
          </w:tcPr>
          <w:p w:rsidR="00E63933" w:rsidRPr="00BB0333" w:rsidRDefault="00E63933" w:rsidP="0072553F">
            <w:pPr>
              <w:widowControl/>
              <w:jc w:val="center"/>
              <w:rPr>
                <w:rFonts w:ascii="仿宋" w:eastAsia="仿宋" w:hAnsi="仿宋" w:cs="宋体"/>
                <w:color w:val="000000"/>
                <w:kern w:val="0"/>
                <w:szCs w:val="21"/>
              </w:rPr>
            </w:pPr>
            <w:r>
              <w:rPr>
                <w:rFonts w:ascii="仿宋" w:eastAsia="仿宋" w:hAnsi="仿宋" w:cs="宋体" w:hint="eastAsia"/>
                <w:color w:val="000000"/>
                <w:kern w:val="0"/>
                <w:szCs w:val="21"/>
              </w:rPr>
              <w:t>16</w:t>
            </w:r>
          </w:p>
        </w:tc>
        <w:tc>
          <w:tcPr>
            <w:tcW w:w="926" w:type="dxa"/>
            <w:vMerge/>
            <w:tcBorders>
              <w:left w:val="single" w:sz="4" w:space="0" w:color="auto"/>
              <w:right w:val="single" w:sz="4" w:space="0" w:color="auto"/>
            </w:tcBorders>
            <w:shd w:val="clear" w:color="auto" w:fill="auto"/>
            <w:noWrap/>
            <w:vAlign w:val="center"/>
          </w:tcPr>
          <w:p w:rsidR="00E63933" w:rsidRPr="00BB0333" w:rsidRDefault="00E63933" w:rsidP="0072553F">
            <w:pPr>
              <w:widowControl/>
              <w:jc w:val="center"/>
              <w:rPr>
                <w:rFonts w:ascii="仿宋" w:eastAsia="仿宋" w:hAnsi="仿宋" w:cs="宋体"/>
                <w:color w:val="000000"/>
                <w:kern w:val="0"/>
                <w:szCs w:val="21"/>
              </w:rPr>
            </w:pPr>
          </w:p>
        </w:tc>
        <w:tc>
          <w:tcPr>
            <w:tcW w:w="3402" w:type="dxa"/>
            <w:tcBorders>
              <w:top w:val="nil"/>
              <w:left w:val="nil"/>
              <w:bottom w:val="single" w:sz="4" w:space="0" w:color="auto"/>
              <w:right w:val="single" w:sz="4" w:space="0" w:color="auto"/>
            </w:tcBorders>
            <w:shd w:val="clear" w:color="auto" w:fill="auto"/>
            <w:vAlign w:val="center"/>
            <w:hideMark/>
          </w:tcPr>
          <w:p w:rsidR="00E63933" w:rsidRPr="00BB0333" w:rsidRDefault="00E63933" w:rsidP="0072553F">
            <w:pPr>
              <w:widowControl/>
              <w:jc w:val="left"/>
              <w:rPr>
                <w:rFonts w:ascii="仿宋" w:eastAsia="仿宋" w:hAnsi="仿宋" w:cs="宋体"/>
                <w:color w:val="000000"/>
                <w:kern w:val="0"/>
                <w:szCs w:val="21"/>
              </w:rPr>
            </w:pPr>
            <w:r w:rsidRPr="00B65294">
              <w:rPr>
                <w:rFonts w:ascii="仿宋" w:eastAsia="仿宋" w:hAnsi="仿宋" w:cs="宋体" w:hint="eastAsia"/>
                <w:color w:val="000000"/>
                <w:kern w:val="0"/>
                <w:szCs w:val="21"/>
              </w:rPr>
              <w:t>排队论在服务系统中的应用研究</w:t>
            </w:r>
          </w:p>
        </w:tc>
        <w:tc>
          <w:tcPr>
            <w:tcW w:w="3685" w:type="dxa"/>
            <w:tcBorders>
              <w:top w:val="nil"/>
              <w:left w:val="nil"/>
              <w:bottom w:val="single" w:sz="4" w:space="0" w:color="auto"/>
              <w:right w:val="single" w:sz="4" w:space="0" w:color="auto"/>
            </w:tcBorders>
            <w:shd w:val="clear" w:color="auto" w:fill="auto"/>
            <w:noWrap/>
            <w:vAlign w:val="center"/>
            <w:hideMark/>
          </w:tcPr>
          <w:p w:rsidR="00E63933" w:rsidRPr="00BB0333" w:rsidRDefault="00E63933" w:rsidP="0072553F">
            <w:pPr>
              <w:widowControl/>
              <w:jc w:val="left"/>
              <w:rPr>
                <w:rFonts w:ascii="仿宋" w:eastAsia="仿宋" w:hAnsi="仿宋" w:cs="宋体"/>
                <w:color w:val="000000"/>
                <w:kern w:val="0"/>
                <w:szCs w:val="21"/>
              </w:rPr>
            </w:pPr>
          </w:p>
        </w:tc>
        <w:tc>
          <w:tcPr>
            <w:tcW w:w="2316" w:type="dxa"/>
            <w:vMerge/>
            <w:tcBorders>
              <w:left w:val="single" w:sz="4" w:space="0" w:color="auto"/>
              <w:right w:val="single" w:sz="4" w:space="0" w:color="auto"/>
            </w:tcBorders>
            <w:shd w:val="clear" w:color="auto" w:fill="auto"/>
            <w:noWrap/>
            <w:vAlign w:val="center"/>
          </w:tcPr>
          <w:p w:rsidR="00E63933" w:rsidRPr="00BB0333" w:rsidRDefault="00E63933" w:rsidP="0072553F">
            <w:pPr>
              <w:widowControl/>
              <w:jc w:val="center"/>
              <w:rPr>
                <w:rFonts w:ascii="仿宋" w:eastAsia="仿宋" w:hAnsi="仿宋" w:cs="宋体"/>
                <w:color w:val="000000"/>
                <w:kern w:val="0"/>
                <w:szCs w:val="21"/>
              </w:rPr>
            </w:pPr>
          </w:p>
        </w:tc>
      </w:tr>
      <w:tr w:rsidR="00E63933" w:rsidRPr="00BB0333" w:rsidTr="0072553F">
        <w:trPr>
          <w:trHeight w:val="839"/>
        </w:trPr>
        <w:tc>
          <w:tcPr>
            <w:tcW w:w="77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63933" w:rsidRPr="00BB0333" w:rsidRDefault="00E63933" w:rsidP="0072553F">
            <w:pPr>
              <w:widowControl/>
              <w:jc w:val="center"/>
              <w:rPr>
                <w:rFonts w:ascii="仿宋" w:eastAsia="仿宋" w:hAnsi="仿宋" w:cs="宋体"/>
                <w:color w:val="000000"/>
                <w:kern w:val="0"/>
                <w:szCs w:val="21"/>
              </w:rPr>
            </w:pPr>
            <w:r>
              <w:rPr>
                <w:rFonts w:ascii="仿宋" w:eastAsia="仿宋" w:hAnsi="仿宋" w:cs="宋体" w:hint="eastAsia"/>
                <w:color w:val="000000"/>
                <w:kern w:val="0"/>
                <w:szCs w:val="21"/>
              </w:rPr>
              <w:t>17</w:t>
            </w:r>
          </w:p>
        </w:tc>
        <w:tc>
          <w:tcPr>
            <w:tcW w:w="926" w:type="dxa"/>
            <w:vMerge/>
            <w:tcBorders>
              <w:left w:val="single" w:sz="4" w:space="0" w:color="auto"/>
              <w:bottom w:val="single" w:sz="4" w:space="0" w:color="auto"/>
              <w:right w:val="single" w:sz="4" w:space="0" w:color="auto"/>
            </w:tcBorders>
            <w:shd w:val="clear" w:color="auto" w:fill="auto"/>
            <w:vAlign w:val="center"/>
          </w:tcPr>
          <w:p w:rsidR="00E63933" w:rsidRPr="00BB0333" w:rsidRDefault="00E63933" w:rsidP="0072553F">
            <w:pPr>
              <w:widowControl/>
              <w:jc w:val="left"/>
              <w:rPr>
                <w:rFonts w:ascii="仿宋" w:eastAsia="仿宋" w:hAnsi="仿宋" w:cs="宋体"/>
                <w:color w:val="000000"/>
                <w:kern w:val="0"/>
                <w:szCs w:val="21"/>
              </w:rPr>
            </w:pPr>
          </w:p>
        </w:tc>
        <w:tc>
          <w:tcPr>
            <w:tcW w:w="3402" w:type="dxa"/>
            <w:tcBorders>
              <w:top w:val="single" w:sz="4" w:space="0" w:color="auto"/>
              <w:left w:val="nil"/>
              <w:bottom w:val="single" w:sz="4" w:space="0" w:color="auto"/>
              <w:right w:val="single" w:sz="4" w:space="0" w:color="auto"/>
            </w:tcBorders>
            <w:shd w:val="clear" w:color="auto" w:fill="auto"/>
            <w:vAlign w:val="center"/>
            <w:hideMark/>
          </w:tcPr>
          <w:p w:rsidR="00E63933" w:rsidRPr="00BB0333" w:rsidRDefault="00E63933" w:rsidP="0072553F">
            <w:pPr>
              <w:widowControl/>
              <w:jc w:val="left"/>
              <w:rPr>
                <w:rFonts w:ascii="仿宋" w:eastAsia="仿宋" w:hAnsi="仿宋" w:cs="宋体"/>
                <w:color w:val="000000"/>
                <w:kern w:val="0"/>
                <w:szCs w:val="21"/>
              </w:rPr>
            </w:pPr>
            <w:r w:rsidRPr="00B65294">
              <w:rPr>
                <w:rFonts w:ascii="仿宋" w:eastAsia="仿宋" w:hAnsi="仿宋" w:cs="宋体" w:hint="eastAsia"/>
                <w:color w:val="000000"/>
                <w:kern w:val="0"/>
                <w:szCs w:val="21"/>
              </w:rPr>
              <w:t>随机微分方程在期权定价中的应用研究</w:t>
            </w:r>
          </w:p>
        </w:tc>
        <w:tc>
          <w:tcPr>
            <w:tcW w:w="3685" w:type="dxa"/>
            <w:tcBorders>
              <w:top w:val="single" w:sz="4" w:space="0" w:color="auto"/>
              <w:left w:val="nil"/>
              <w:bottom w:val="single" w:sz="4" w:space="0" w:color="auto"/>
              <w:right w:val="single" w:sz="4" w:space="0" w:color="auto"/>
            </w:tcBorders>
            <w:shd w:val="clear" w:color="auto" w:fill="auto"/>
            <w:noWrap/>
            <w:vAlign w:val="center"/>
            <w:hideMark/>
          </w:tcPr>
          <w:p w:rsidR="00E63933" w:rsidRPr="00BB0333" w:rsidRDefault="00E63933" w:rsidP="0072553F">
            <w:pPr>
              <w:widowControl/>
              <w:jc w:val="left"/>
              <w:rPr>
                <w:rFonts w:ascii="仿宋" w:eastAsia="仿宋" w:hAnsi="仿宋" w:cs="宋体"/>
                <w:color w:val="000000"/>
                <w:kern w:val="0"/>
                <w:szCs w:val="21"/>
              </w:rPr>
            </w:pPr>
          </w:p>
        </w:tc>
        <w:tc>
          <w:tcPr>
            <w:tcW w:w="2316" w:type="dxa"/>
            <w:vMerge/>
            <w:tcBorders>
              <w:left w:val="single" w:sz="4" w:space="0" w:color="auto"/>
              <w:bottom w:val="single" w:sz="4" w:space="0" w:color="auto"/>
              <w:right w:val="single" w:sz="4" w:space="0" w:color="auto"/>
            </w:tcBorders>
            <w:shd w:val="clear" w:color="auto" w:fill="auto"/>
            <w:vAlign w:val="center"/>
          </w:tcPr>
          <w:p w:rsidR="00E63933" w:rsidRPr="00BB0333" w:rsidRDefault="00E63933" w:rsidP="0072553F">
            <w:pPr>
              <w:widowControl/>
              <w:jc w:val="left"/>
              <w:rPr>
                <w:rFonts w:ascii="仿宋" w:eastAsia="仿宋" w:hAnsi="仿宋" w:cs="宋体"/>
                <w:color w:val="000000"/>
                <w:kern w:val="0"/>
                <w:szCs w:val="21"/>
              </w:rPr>
            </w:pPr>
          </w:p>
        </w:tc>
      </w:tr>
      <w:tr w:rsidR="00E63933" w:rsidRPr="00BB0333" w:rsidTr="0072553F">
        <w:trPr>
          <w:trHeight w:val="420"/>
        </w:trPr>
        <w:tc>
          <w:tcPr>
            <w:tcW w:w="77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63933" w:rsidRPr="00BB0333" w:rsidRDefault="00E63933" w:rsidP="0072553F">
            <w:pPr>
              <w:widowControl/>
              <w:jc w:val="center"/>
              <w:rPr>
                <w:rFonts w:ascii="仿宋" w:eastAsia="仿宋" w:hAnsi="仿宋" w:cs="宋体"/>
                <w:color w:val="000000"/>
                <w:kern w:val="0"/>
                <w:szCs w:val="21"/>
              </w:rPr>
            </w:pPr>
            <w:r>
              <w:rPr>
                <w:rFonts w:ascii="仿宋" w:eastAsia="仿宋" w:hAnsi="仿宋" w:cs="宋体" w:hint="eastAsia"/>
                <w:color w:val="000000"/>
                <w:kern w:val="0"/>
                <w:szCs w:val="21"/>
              </w:rPr>
              <w:t>18</w:t>
            </w:r>
          </w:p>
        </w:tc>
        <w:tc>
          <w:tcPr>
            <w:tcW w:w="926" w:type="dxa"/>
            <w:vMerge w:val="restart"/>
            <w:tcBorders>
              <w:top w:val="single" w:sz="4" w:space="0" w:color="auto"/>
              <w:left w:val="single" w:sz="4" w:space="0" w:color="auto"/>
              <w:right w:val="single" w:sz="4" w:space="0" w:color="auto"/>
            </w:tcBorders>
            <w:shd w:val="clear" w:color="auto" w:fill="auto"/>
            <w:vAlign w:val="center"/>
          </w:tcPr>
          <w:p w:rsidR="00E63933" w:rsidRPr="00BB0333" w:rsidRDefault="00E63933" w:rsidP="0072553F">
            <w:pPr>
              <w:widowControl/>
              <w:jc w:val="left"/>
              <w:rPr>
                <w:rFonts w:ascii="仿宋" w:eastAsia="仿宋" w:hAnsi="仿宋" w:cs="宋体"/>
                <w:color w:val="000000"/>
                <w:kern w:val="0"/>
                <w:szCs w:val="21"/>
              </w:rPr>
            </w:pPr>
            <w:r>
              <w:rPr>
                <w:rFonts w:ascii="仿宋" w:eastAsia="仿宋" w:hAnsi="仿宋" w:cs="宋体" w:hint="eastAsia"/>
                <w:color w:val="000000"/>
                <w:kern w:val="0"/>
                <w:szCs w:val="21"/>
              </w:rPr>
              <w:t>陈建超</w:t>
            </w:r>
          </w:p>
        </w:tc>
        <w:tc>
          <w:tcPr>
            <w:tcW w:w="3402" w:type="dxa"/>
            <w:tcBorders>
              <w:top w:val="single" w:sz="4" w:space="0" w:color="auto"/>
              <w:left w:val="nil"/>
              <w:bottom w:val="single" w:sz="4" w:space="0" w:color="auto"/>
              <w:right w:val="single" w:sz="4" w:space="0" w:color="auto"/>
            </w:tcBorders>
            <w:shd w:val="clear" w:color="auto" w:fill="auto"/>
            <w:noWrap/>
            <w:vAlign w:val="center"/>
          </w:tcPr>
          <w:p w:rsidR="00E63933" w:rsidRPr="00BB0333" w:rsidRDefault="00E63933" w:rsidP="0072553F">
            <w:pPr>
              <w:widowControl/>
              <w:jc w:val="left"/>
              <w:rPr>
                <w:rFonts w:ascii="仿宋" w:eastAsia="仿宋" w:hAnsi="仿宋" w:cs="宋体"/>
                <w:color w:val="000000"/>
                <w:kern w:val="0"/>
                <w:szCs w:val="21"/>
              </w:rPr>
            </w:pPr>
            <w:r w:rsidRPr="00F027D1">
              <w:rPr>
                <w:rFonts w:ascii="仿宋" w:eastAsia="仿宋" w:hAnsi="仿宋" w:cs="宋体" w:hint="eastAsia"/>
                <w:color w:val="000000"/>
                <w:kern w:val="0"/>
                <w:szCs w:val="21"/>
              </w:rPr>
              <w:t>行业竞争力若干关键维度的大数据统计分析——以化妆品行业为例</w:t>
            </w:r>
          </w:p>
        </w:tc>
        <w:tc>
          <w:tcPr>
            <w:tcW w:w="3685" w:type="dxa"/>
            <w:tcBorders>
              <w:top w:val="single" w:sz="4" w:space="0" w:color="auto"/>
              <w:left w:val="nil"/>
              <w:bottom w:val="single" w:sz="4" w:space="0" w:color="auto"/>
              <w:right w:val="single" w:sz="4" w:space="0" w:color="auto"/>
            </w:tcBorders>
            <w:shd w:val="clear" w:color="auto" w:fill="auto"/>
            <w:noWrap/>
            <w:vAlign w:val="center"/>
            <w:hideMark/>
          </w:tcPr>
          <w:p w:rsidR="00E63933" w:rsidRPr="00BB0333" w:rsidRDefault="00E63933" w:rsidP="0072553F">
            <w:pPr>
              <w:widowControl/>
              <w:jc w:val="left"/>
              <w:rPr>
                <w:rFonts w:ascii="仿宋" w:eastAsia="仿宋" w:hAnsi="仿宋" w:cs="宋体"/>
                <w:color w:val="000000"/>
                <w:kern w:val="0"/>
                <w:szCs w:val="21"/>
              </w:rPr>
            </w:pPr>
            <w:r w:rsidRPr="00F027D1">
              <w:rPr>
                <w:rFonts w:ascii="仿宋" w:eastAsia="仿宋" w:hAnsi="仿宋" w:cs="宋体" w:hint="eastAsia"/>
                <w:color w:val="000000"/>
                <w:kern w:val="0"/>
                <w:szCs w:val="21"/>
              </w:rPr>
              <w:t>通过网页爬虫，获取化妆品行业的互联网大数据，对行业内若干重点企业相互</w:t>
            </w:r>
            <w:r w:rsidRPr="00F027D1">
              <w:rPr>
                <w:rFonts w:ascii="仿宋" w:eastAsia="仿宋" w:hAnsi="仿宋" w:cs="宋体" w:hint="eastAsia"/>
                <w:color w:val="000000"/>
                <w:kern w:val="0"/>
                <w:szCs w:val="21"/>
              </w:rPr>
              <w:lastRenderedPageBreak/>
              <w:t>之间在空间分布、年龄分布、性别分布、档次分布等方面进行统计对比分析，并进行综合评价</w:t>
            </w:r>
          </w:p>
        </w:tc>
        <w:tc>
          <w:tcPr>
            <w:tcW w:w="2316" w:type="dxa"/>
            <w:vMerge w:val="restart"/>
            <w:tcBorders>
              <w:top w:val="single" w:sz="4" w:space="0" w:color="auto"/>
              <w:left w:val="single" w:sz="4" w:space="0" w:color="auto"/>
              <w:right w:val="single" w:sz="4" w:space="0" w:color="auto"/>
            </w:tcBorders>
            <w:shd w:val="clear" w:color="auto" w:fill="auto"/>
            <w:vAlign w:val="center"/>
            <w:hideMark/>
          </w:tcPr>
          <w:p w:rsidR="00E63933" w:rsidRPr="00BB0333" w:rsidRDefault="00E63933" w:rsidP="0072553F">
            <w:pPr>
              <w:widowControl/>
              <w:jc w:val="left"/>
              <w:rPr>
                <w:rFonts w:ascii="仿宋" w:eastAsia="仿宋" w:hAnsi="仿宋" w:cs="宋体"/>
                <w:color w:val="000000"/>
                <w:kern w:val="0"/>
                <w:szCs w:val="21"/>
              </w:rPr>
            </w:pPr>
            <w:r w:rsidRPr="007A6CC3">
              <w:rPr>
                <w:rFonts w:ascii="仿宋" w:eastAsia="仿宋" w:hAnsi="仿宋" w:cs="宋体"/>
                <w:color w:val="000000"/>
                <w:kern w:val="0"/>
                <w:szCs w:val="21"/>
              </w:rPr>
              <w:lastRenderedPageBreak/>
              <w:t>cjcat126@126.com</w:t>
            </w:r>
          </w:p>
        </w:tc>
      </w:tr>
      <w:tr w:rsidR="00E63933" w:rsidRPr="00BB0333" w:rsidTr="0072553F">
        <w:trPr>
          <w:trHeight w:val="420"/>
        </w:trPr>
        <w:tc>
          <w:tcPr>
            <w:tcW w:w="776" w:type="dxa"/>
            <w:tcBorders>
              <w:top w:val="nil"/>
              <w:left w:val="single" w:sz="4" w:space="0" w:color="auto"/>
              <w:bottom w:val="single" w:sz="4" w:space="0" w:color="auto"/>
              <w:right w:val="single" w:sz="4" w:space="0" w:color="auto"/>
            </w:tcBorders>
            <w:shd w:val="clear" w:color="auto" w:fill="auto"/>
            <w:noWrap/>
            <w:vAlign w:val="center"/>
            <w:hideMark/>
          </w:tcPr>
          <w:p w:rsidR="00E63933" w:rsidRPr="00BB0333" w:rsidRDefault="00E63933" w:rsidP="0072553F">
            <w:pPr>
              <w:widowControl/>
              <w:jc w:val="center"/>
              <w:rPr>
                <w:rFonts w:ascii="仿宋" w:eastAsia="仿宋" w:hAnsi="仿宋" w:cs="宋体"/>
                <w:color w:val="000000"/>
                <w:kern w:val="0"/>
                <w:szCs w:val="21"/>
              </w:rPr>
            </w:pPr>
            <w:r>
              <w:rPr>
                <w:rFonts w:ascii="仿宋" w:eastAsia="仿宋" w:hAnsi="仿宋" w:cs="宋体" w:hint="eastAsia"/>
                <w:color w:val="000000"/>
                <w:kern w:val="0"/>
                <w:szCs w:val="21"/>
              </w:rPr>
              <w:lastRenderedPageBreak/>
              <w:t>19</w:t>
            </w:r>
          </w:p>
        </w:tc>
        <w:tc>
          <w:tcPr>
            <w:tcW w:w="926" w:type="dxa"/>
            <w:vMerge/>
            <w:tcBorders>
              <w:left w:val="single" w:sz="4" w:space="0" w:color="auto"/>
              <w:right w:val="single" w:sz="4" w:space="0" w:color="auto"/>
            </w:tcBorders>
            <w:shd w:val="clear" w:color="auto" w:fill="auto"/>
          </w:tcPr>
          <w:p w:rsidR="00E63933" w:rsidRDefault="00E63933" w:rsidP="0072553F"/>
        </w:tc>
        <w:tc>
          <w:tcPr>
            <w:tcW w:w="3402" w:type="dxa"/>
            <w:tcBorders>
              <w:top w:val="nil"/>
              <w:left w:val="nil"/>
              <w:bottom w:val="single" w:sz="4" w:space="0" w:color="auto"/>
              <w:right w:val="single" w:sz="4" w:space="0" w:color="auto"/>
            </w:tcBorders>
            <w:shd w:val="clear" w:color="auto" w:fill="auto"/>
            <w:noWrap/>
            <w:vAlign w:val="center"/>
            <w:hideMark/>
          </w:tcPr>
          <w:p w:rsidR="00E63933" w:rsidRPr="00BB0333" w:rsidRDefault="00E63933" w:rsidP="0072553F">
            <w:pPr>
              <w:widowControl/>
              <w:jc w:val="left"/>
              <w:rPr>
                <w:rFonts w:ascii="仿宋" w:eastAsia="仿宋" w:hAnsi="仿宋" w:cs="宋体"/>
                <w:color w:val="000000"/>
                <w:kern w:val="0"/>
                <w:szCs w:val="21"/>
              </w:rPr>
            </w:pPr>
            <w:r w:rsidRPr="00F027D1">
              <w:rPr>
                <w:rFonts w:ascii="仿宋" w:eastAsia="仿宋" w:hAnsi="仿宋" w:cs="宋体" w:hint="eastAsia"/>
                <w:color w:val="000000"/>
                <w:kern w:val="0"/>
                <w:szCs w:val="21"/>
              </w:rPr>
              <w:t>基于智能算法的装箱优化研究——以某特定企业的实际数据为例</w:t>
            </w:r>
          </w:p>
        </w:tc>
        <w:tc>
          <w:tcPr>
            <w:tcW w:w="3685" w:type="dxa"/>
            <w:tcBorders>
              <w:top w:val="nil"/>
              <w:left w:val="nil"/>
              <w:bottom w:val="single" w:sz="4" w:space="0" w:color="auto"/>
              <w:right w:val="single" w:sz="4" w:space="0" w:color="auto"/>
            </w:tcBorders>
            <w:shd w:val="clear" w:color="auto" w:fill="auto"/>
            <w:noWrap/>
            <w:vAlign w:val="center"/>
            <w:hideMark/>
          </w:tcPr>
          <w:p w:rsidR="00E63933" w:rsidRPr="00BB0333" w:rsidRDefault="00E63933" w:rsidP="0072553F">
            <w:pPr>
              <w:widowControl/>
              <w:jc w:val="left"/>
              <w:rPr>
                <w:rFonts w:ascii="仿宋" w:eastAsia="仿宋" w:hAnsi="仿宋" w:cs="宋体"/>
                <w:color w:val="000000"/>
                <w:kern w:val="0"/>
                <w:szCs w:val="21"/>
              </w:rPr>
            </w:pPr>
            <w:r w:rsidRPr="00F027D1">
              <w:rPr>
                <w:rFonts w:ascii="仿宋" w:eastAsia="仿宋" w:hAnsi="仿宋" w:cs="宋体" w:hint="eastAsia"/>
                <w:color w:val="000000"/>
                <w:kern w:val="0"/>
                <w:szCs w:val="21"/>
              </w:rPr>
              <w:t>把不同规格的小箱装进大箱是一个经典的优化问题，但目前仍没有很好的办法。在物流业快速发展的今天，解决这个问题的意义非常大。根据老师提供的某特定企业的装箱需求数据，采用合适的智能优化算法，研究设计更好的装箱方案</w:t>
            </w:r>
            <w:r>
              <w:rPr>
                <w:rFonts w:ascii="仿宋" w:eastAsia="仿宋" w:hAnsi="仿宋" w:cs="宋体" w:hint="eastAsia"/>
                <w:color w:val="000000"/>
                <w:kern w:val="0"/>
                <w:szCs w:val="21"/>
              </w:rPr>
              <w:t>。</w:t>
            </w:r>
          </w:p>
        </w:tc>
        <w:tc>
          <w:tcPr>
            <w:tcW w:w="2316" w:type="dxa"/>
            <w:vMerge/>
            <w:tcBorders>
              <w:left w:val="single" w:sz="4" w:space="0" w:color="auto"/>
              <w:right w:val="single" w:sz="4" w:space="0" w:color="auto"/>
            </w:tcBorders>
            <w:shd w:val="clear" w:color="auto" w:fill="auto"/>
            <w:vAlign w:val="center"/>
            <w:hideMark/>
          </w:tcPr>
          <w:p w:rsidR="00E63933" w:rsidRPr="00BB0333" w:rsidRDefault="00E63933" w:rsidP="0072553F">
            <w:pPr>
              <w:widowControl/>
              <w:jc w:val="left"/>
              <w:rPr>
                <w:rFonts w:ascii="仿宋" w:eastAsia="仿宋" w:hAnsi="仿宋" w:cs="宋体"/>
                <w:color w:val="000000"/>
                <w:kern w:val="0"/>
                <w:szCs w:val="21"/>
              </w:rPr>
            </w:pPr>
          </w:p>
        </w:tc>
      </w:tr>
      <w:tr w:rsidR="00E63933" w:rsidRPr="00BB0333" w:rsidTr="0072553F">
        <w:trPr>
          <w:trHeight w:val="420"/>
        </w:trPr>
        <w:tc>
          <w:tcPr>
            <w:tcW w:w="776" w:type="dxa"/>
            <w:tcBorders>
              <w:top w:val="nil"/>
              <w:left w:val="single" w:sz="4" w:space="0" w:color="auto"/>
              <w:bottom w:val="single" w:sz="4" w:space="0" w:color="auto"/>
              <w:right w:val="single" w:sz="4" w:space="0" w:color="auto"/>
            </w:tcBorders>
            <w:shd w:val="clear" w:color="auto" w:fill="auto"/>
            <w:noWrap/>
            <w:vAlign w:val="center"/>
            <w:hideMark/>
          </w:tcPr>
          <w:p w:rsidR="00E63933" w:rsidRPr="00BB0333" w:rsidRDefault="00E63933" w:rsidP="0072553F">
            <w:pPr>
              <w:widowControl/>
              <w:jc w:val="center"/>
              <w:rPr>
                <w:rFonts w:ascii="仿宋" w:eastAsia="仿宋" w:hAnsi="仿宋" w:cs="宋体"/>
                <w:color w:val="000000"/>
                <w:kern w:val="0"/>
                <w:szCs w:val="21"/>
              </w:rPr>
            </w:pPr>
            <w:r>
              <w:rPr>
                <w:rFonts w:ascii="仿宋" w:eastAsia="仿宋" w:hAnsi="仿宋" w:cs="宋体" w:hint="eastAsia"/>
                <w:color w:val="000000"/>
                <w:kern w:val="0"/>
                <w:szCs w:val="21"/>
              </w:rPr>
              <w:t>20</w:t>
            </w:r>
          </w:p>
        </w:tc>
        <w:tc>
          <w:tcPr>
            <w:tcW w:w="926" w:type="dxa"/>
            <w:vMerge/>
            <w:tcBorders>
              <w:left w:val="single" w:sz="4" w:space="0" w:color="auto"/>
              <w:right w:val="single" w:sz="4" w:space="0" w:color="auto"/>
            </w:tcBorders>
            <w:shd w:val="clear" w:color="auto" w:fill="auto"/>
          </w:tcPr>
          <w:p w:rsidR="00E63933" w:rsidRDefault="00E63933" w:rsidP="0072553F"/>
        </w:tc>
        <w:tc>
          <w:tcPr>
            <w:tcW w:w="3402" w:type="dxa"/>
            <w:tcBorders>
              <w:top w:val="nil"/>
              <w:left w:val="nil"/>
              <w:bottom w:val="single" w:sz="4" w:space="0" w:color="auto"/>
              <w:right w:val="single" w:sz="4" w:space="0" w:color="auto"/>
            </w:tcBorders>
            <w:shd w:val="clear" w:color="auto" w:fill="auto"/>
            <w:noWrap/>
            <w:vAlign w:val="center"/>
            <w:hideMark/>
          </w:tcPr>
          <w:p w:rsidR="00E63933" w:rsidRPr="00BB0333" w:rsidRDefault="00E63933" w:rsidP="0072553F">
            <w:pPr>
              <w:widowControl/>
              <w:jc w:val="left"/>
              <w:rPr>
                <w:rFonts w:ascii="仿宋" w:eastAsia="仿宋" w:hAnsi="仿宋" w:cs="宋体"/>
                <w:color w:val="000000"/>
                <w:kern w:val="0"/>
                <w:szCs w:val="21"/>
              </w:rPr>
            </w:pPr>
            <w:r w:rsidRPr="007A6CC3">
              <w:rPr>
                <w:rFonts w:ascii="仿宋" w:eastAsia="仿宋" w:hAnsi="仿宋" w:cs="宋体" w:hint="eastAsia"/>
                <w:color w:val="000000"/>
                <w:kern w:val="0"/>
                <w:szCs w:val="21"/>
              </w:rPr>
              <w:t>数学建模竞赛对大学生发展影响的调查研究——以广东财经大学为例</w:t>
            </w:r>
          </w:p>
        </w:tc>
        <w:tc>
          <w:tcPr>
            <w:tcW w:w="3685" w:type="dxa"/>
            <w:tcBorders>
              <w:top w:val="nil"/>
              <w:left w:val="nil"/>
              <w:bottom w:val="single" w:sz="4" w:space="0" w:color="auto"/>
              <w:right w:val="single" w:sz="4" w:space="0" w:color="auto"/>
            </w:tcBorders>
            <w:shd w:val="clear" w:color="auto" w:fill="auto"/>
            <w:noWrap/>
            <w:vAlign w:val="center"/>
            <w:hideMark/>
          </w:tcPr>
          <w:p w:rsidR="00E63933" w:rsidRPr="00BB0333" w:rsidRDefault="00E63933" w:rsidP="0072553F">
            <w:pPr>
              <w:widowControl/>
              <w:jc w:val="left"/>
              <w:rPr>
                <w:rFonts w:ascii="仿宋" w:eastAsia="仿宋" w:hAnsi="仿宋" w:cs="宋体"/>
                <w:color w:val="000000"/>
                <w:kern w:val="0"/>
                <w:szCs w:val="21"/>
              </w:rPr>
            </w:pPr>
            <w:r w:rsidRPr="007A6CC3">
              <w:rPr>
                <w:rFonts w:ascii="仿宋" w:eastAsia="仿宋" w:hAnsi="仿宋" w:cs="宋体" w:hint="eastAsia"/>
                <w:color w:val="000000"/>
                <w:kern w:val="0"/>
                <w:szCs w:val="21"/>
              </w:rPr>
              <w:t>设计问卷，抽样调查，统计分析数学建模竞赛对我校大学生在就业、深造等方面的影响</w:t>
            </w:r>
            <w:r>
              <w:rPr>
                <w:rFonts w:ascii="仿宋" w:eastAsia="仿宋" w:hAnsi="仿宋" w:cs="宋体" w:hint="eastAsia"/>
                <w:color w:val="000000"/>
                <w:kern w:val="0"/>
                <w:szCs w:val="21"/>
              </w:rPr>
              <w:t>。</w:t>
            </w:r>
          </w:p>
        </w:tc>
        <w:tc>
          <w:tcPr>
            <w:tcW w:w="2316" w:type="dxa"/>
            <w:vMerge/>
            <w:tcBorders>
              <w:left w:val="single" w:sz="4" w:space="0" w:color="auto"/>
              <w:right w:val="single" w:sz="4" w:space="0" w:color="auto"/>
            </w:tcBorders>
            <w:shd w:val="clear" w:color="auto" w:fill="auto"/>
            <w:vAlign w:val="center"/>
            <w:hideMark/>
          </w:tcPr>
          <w:p w:rsidR="00E63933" w:rsidRPr="00BB0333" w:rsidRDefault="00E63933" w:rsidP="0072553F">
            <w:pPr>
              <w:widowControl/>
              <w:jc w:val="left"/>
              <w:rPr>
                <w:rFonts w:ascii="仿宋" w:eastAsia="仿宋" w:hAnsi="仿宋" w:cs="宋体"/>
                <w:color w:val="000000"/>
                <w:kern w:val="0"/>
                <w:szCs w:val="21"/>
              </w:rPr>
            </w:pPr>
          </w:p>
        </w:tc>
      </w:tr>
      <w:tr w:rsidR="00E63933" w:rsidRPr="00BB0333" w:rsidTr="0072553F">
        <w:trPr>
          <w:trHeight w:val="1100"/>
        </w:trPr>
        <w:tc>
          <w:tcPr>
            <w:tcW w:w="776" w:type="dxa"/>
            <w:tcBorders>
              <w:top w:val="nil"/>
              <w:left w:val="single" w:sz="4" w:space="0" w:color="auto"/>
              <w:bottom w:val="single" w:sz="4" w:space="0" w:color="auto"/>
              <w:right w:val="single" w:sz="4" w:space="0" w:color="auto"/>
            </w:tcBorders>
            <w:shd w:val="clear" w:color="auto" w:fill="auto"/>
            <w:noWrap/>
            <w:vAlign w:val="center"/>
            <w:hideMark/>
          </w:tcPr>
          <w:p w:rsidR="00E63933" w:rsidRPr="00BB0333" w:rsidRDefault="00E63933" w:rsidP="0072553F">
            <w:pPr>
              <w:widowControl/>
              <w:jc w:val="center"/>
              <w:rPr>
                <w:rFonts w:ascii="仿宋" w:eastAsia="仿宋" w:hAnsi="仿宋" w:cs="宋体"/>
                <w:color w:val="000000"/>
                <w:kern w:val="0"/>
                <w:szCs w:val="21"/>
              </w:rPr>
            </w:pPr>
            <w:r>
              <w:rPr>
                <w:rFonts w:ascii="仿宋" w:eastAsia="仿宋" w:hAnsi="仿宋" w:cs="宋体" w:hint="eastAsia"/>
                <w:color w:val="000000"/>
                <w:kern w:val="0"/>
                <w:szCs w:val="21"/>
              </w:rPr>
              <w:t>21</w:t>
            </w:r>
          </w:p>
        </w:tc>
        <w:tc>
          <w:tcPr>
            <w:tcW w:w="926" w:type="dxa"/>
            <w:vMerge/>
            <w:tcBorders>
              <w:left w:val="single" w:sz="4" w:space="0" w:color="auto"/>
              <w:right w:val="single" w:sz="4" w:space="0" w:color="auto"/>
            </w:tcBorders>
            <w:shd w:val="clear" w:color="auto" w:fill="auto"/>
            <w:noWrap/>
          </w:tcPr>
          <w:p w:rsidR="00E63933" w:rsidRDefault="00E63933" w:rsidP="0072553F"/>
        </w:tc>
        <w:tc>
          <w:tcPr>
            <w:tcW w:w="3402" w:type="dxa"/>
            <w:tcBorders>
              <w:top w:val="nil"/>
              <w:left w:val="nil"/>
              <w:bottom w:val="single" w:sz="4" w:space="0" w:color="auto"/>
              <w:right w:val="single" w:sz="4" w:space="0" w:color="auto"/>
            </w:tcBorders>
            <w:shd w:val="clear" w:color="auto" w:fill="auto"/>
            <w:noWrap/>
            <w:vAlign w:val="center"/>
            <w:hideMark/>
          </w:tcPr>
          <w:p w:rsidR="00E63933" w:rsidRPr="00BB0333" w:rsidRDefault="00E63933" w:rsidP="0072553F">
            <w:pPr>
              <w:widowControl/>
              <w:jc w:val="left"/>
              <w:rPr>
                <w:rFonts w:ascii="仿宋" w:eastAsia="仿宋" w:hAnsi="仿宋" w:cs="宋体"/>
                <w:color w:val="000000"/>
                <w:kern w:val="0"/>
                <w:szCs w:val="21"/>
              </w:rPr>
            </w:pPr>
            <w:r w:rsidRPr="007A6CC3">
              <w:rPr>
                <w:rFonts w:ascii="仿宋" w:eastAsia="仿宋" w:hAnsi="仿宋" w:cs="宋体" w:hint="eastAsia"/>
                <w:color w:val="000000"/>
                <w:kern w:val="0"/>
                <w:szCs w:val="21"/>
              </w:rPr>
              <w:t>广东财经大学本科教育满意度调查研究</w:t>
            </w:r>
          </w:p>
        </w:tc>
        <w:tc>
          <w:tcPr>
            <w:tcW w:w="3685" w:type="dxa"/>
            <w:tcBorders>
              <w:top w:val="nil"/>
              <w:left w:val="nil"/>
              <w:bottom w:val="single" w:sz="4" w:space="0" w:color="auto"/>
              <w:right w:val="single" w:sz="4" w:space="0" w:color="auto"/>
            </w:tcBorders>
            <w:shd w:val="clear" w:color="auto" w:fill="auto"/>
            <w:vAlign w:val="center"/>
            <w:hideMark/>
          </w:tcPr>
          <w:p w:rsidR="00E63933" w:rsidRPr="00BB0333" w:rsidRDefault="00E63933" w:rsidP="0072553F">
            <w:pPr>
              <w:widowControl/>
              <w:jc w:val="left"/>
              <w:rPr>
                <w:rFonts w:ascii="仿宋" w:eastAsia="仿宋" w:hAnsi="仿宋" w:cs="宋体"/>
                <w:color w:val="000000"/>
                <w:kern w:val="0"/>
                <w:szCs w:val="21"/>
              </w:rPr>
            </w:pPr>
            <w:r w:rsidRPr="007A6CC3">
              <w:rPr>
                <w:rFonts w:ascii="仿宋" w:eastAsia="仿宋" w:hAnsi="仿宋" w:cs="宋体" w:hint="eastAsia"/>
                <w:color w:val="000000"/>
                <w:kern w:val="0"/>
                <w:szCs w:val="21"/>
              </w:rPr>
              <w:t>设计问卷，抽样调查，统计分析我校不同群体对本校本科教育的满意度，分析内在原因</w:t>
            </w:r>
            <w:r>
              <w:rPr>
                <w:rFonts w:ascii="仿宋" w:eastAsia="仿宋" w:hAnsi="仿宋" w:cs="宋体" w:hint="eastAsia"/>
                <w:color w:val="000000"/>
                <w:kern w:val="0"/>
                <w:szCs w:val="21"/>
              </w:rPr>
              <w:t>。</w:t>
            </w:r>
          </w:p>
        </w:tc>
        <w:tc>
          <w:tcPr>
            <w:tcW w:w="2316" w:type="dxa"/>
            <w:vMerge/>
            <w:tcBorders>
              <w:left w:val="single" w:sz="4" w:space="0" w:color="auto"/>
              <w:right w:val="single" w:sz="4" w:space="0" w:color="auto"/>
            </w:tcBorders>
            <w:shd w:val="clear" w:color="auto" w:fill="auto"/>
            <w:noWrap/>
            <w:vAlign w:val="center"/>
            <w:hideMark/>
          </w:tcPr>
          <w:p w:rsidR="00E63933" w:rsidRPr="00BB0333" w:rsidRDefault="00E63933" w:rsidP="0072553F">
            <w:pPr>
              <w:widowControl/>
              <w:jc w:val="center"/>
              <w:rPr>
                <w:rFonts w:ascii="仿宋" w:eastAsia="仿宋" w:hAnsi="仿宋" w:cs="宋体"/>
                <w:color w:val="000000"/>
                <w:kern w:val="0"/>
                <w:szCs w:val="21"/>
              </w:rPr>
            </w:pPr>
          </w:p>
        </w:tc>
      </w:tr>
      <w:tr w:rsidR="00E63933" w:rsidRPr="00BB0333" w:rsidTr="0072553F">
        <w:trPr>
          <w:trHeight w:val="420"/>
        </w:trPr>
        <w:tc>
          <w:tcPr>
            <w:tcW w:w="776" w:type="dxa"/>
            <w:tcBorders>
              <w:top w:val="nil"/>
              <w:left w:val="single" w:sz="4" w:space="0" w:color="auto"/>
              <w:bottom w:val="single" w:sz="4" w:space="0" w:color="auto"/>
              <w:right w:val="single" w:sz="4" w:space="0" w:color="auto"/>
            </w:tcBorders>
            <w:shd w:val="clear" w:color="auto" w:fill="auto"/>
            <w:noWrap/>
            <w:vAlign w:val="center"/>
            <w:hideMark/>
          </w:tcPr>
          <w:p w:rsidR="00E63933" w:rsidRPr="00BB0333" w:rsidRDefault="00E63933" w:rsidP="0072553F">
            <w:pPr>
              <w:widowControl/>
              <w:jc w:val="center"/>
              <w:rPr>
                <w:rFonts w:ascii="仿宋" w:eastAsia="仿宋" w:hAnsi="仿宋" w:cs="宋体"/>
                <w:color w:val="000000"/>
                <w:kern w:val="0"/>
                <w:szCs w:val="21"/>
              </w:rPr>
            </w:pPr>
            <w:r>
              <w:rPr>
                <w:rFonts w:ascii="仿宋" w:eastAsia="仿宋" w:hAnsi="仿宋" w:cs="宋体" w:hint="eastAsia"/>
                <w:color w:val="000000"/>
                <w:kern w:val="0"/>
                <w:szCs w:val="21"/>
              </w:rPr>
              <w:t>22</w:t>
            </w:r>
          </w:p>
        </w:tc>
        <w:tc>
          <w:tcPr>
            <w:tcW w:w="926" w:type="dxa"/>
            <w:vMerge/>
            <w:tcBorders>
              <w:left w:val="single" w:sz="4" w:space="0" w:color="auto"/>
              <w:bottom w:val="single" w:sz="4" w:space="0" w:color="auto"/>
              <w:right w:val="single" w:sz="4" w:space="0" w:color="auto"/>
            </w:tcBorders>
            <w:shd w:val="clear" w:color="auto" w:fill="auto"/>
            <w:noWrap/>
          </w:tcPr>
          <w:p w:rsidR="00E63933" w:rsidRDefault="00E63933" w:rsidP="0072553F"/>
        </w:tc>
        <w:tc>
          <w:tcPr>
            <w:tcW w:w="3402" w:type="dxa"/>
            <w:tcBorders>
              <w:top w:val="nil"/>
              <w:left w:val="nil"/>
              <w:bottom w:val="single" w:sz="4" w:space="0" w:color="auto"/>
              <w:right w:val="single" w:sz="4" w:space="0" w:color="auto"/>
            </w:tcBorders>
            <w:shd w:val="clear" w:color="auto" w:fill="auto"/>
            <w:noWrap/>
            <w:vAlign w:val="center"/>
            <w:hideMark/>
          </w:tcPr>
          <w:p w:rsidR="00E63933" w:rsidRPr="00BB0333" w:rsidRDefault="00E63933" w:rsidP="0072553F">
            <w:pPr>
              <w:widowControl/>
              <w:jc w:val="left"/>
              <w:rPr>
                <w:rFonts w:ascii="仿宋" w:eastAsia="仿宋" w:hAnsi="仿宋" w:cs="宋体"/>
                <w:color w:val="000000"/>
                <w:kern w:val="0"/>
                <w:szCs w:val="21"/>
              </w:rPr>
            </w:pPr>
            <w:r w:rsidRPr="007A6CC3">
              <w:rPr>
                <w:rFonts w:ascii="仿宋" w:eastAsia="仿宋" w:hAnsi="仿宋" w:cs="宋体" w:hint="eastAsia"/>
                <w:color w:val="000000"/>
                <w:kern w:val="0"/>
                <w:szCs w:val="21"/>
              </w:rPr>
              <w:t>基于移动平台的毕业论文选题与指导一体化系统的设计与实现</w:t>
            </w:r>
          </w:p>
        </w:tc>
        <w:tc>
          <w:tcPr>
            <w:tcW w:w="3685" w:type="dxa"/>
            <w:tcBorders>
              <w:top w:val="nil"/>
              <w:left w:val="nil"/>
              <w:bottom w:val="single" w:sz="4" w:space="0" w:color="auto"/>
              <w:right w:val="single" w:sz="4" w:space="0" w:color="auto"/>
            </w:tcBorders>
            <w:shd w:val="clear" w:color="auto" w:fill="auto"/>
            <w:noWrap/>
            <w:vAlign w:val="center"/>
            <w:hideMark/>
          </w:tcPr>
          <w:p w:rsidR="00E63933" w:rsidRPr="00BB0333" w:rsidRDefault="00E63933" w:rsidP="0072553F">
            <w:pPr>
              <w:widowControl/>
              <w:jc w:val="left"/>
              <w:rPr>
                <w:rFonts w:ascii="仿宋" w:eastAsia="仿宋" w:hAnsi="仿宋" w:cs="宋体"/>
                <w:color w:val="000000"/>
                <w:kern w:val="0"/>
                <w:szCs w:val="21"/>
              </w:rPr>
            </w:pPr>
            <w:r w:rsidRPr="007A6CC3">
              <w:rPr>
                <w:rFonts w:ascii="仿宋" w:eastAsia="仿宋" w:hAnsi="仿宋" w:cs="宋体" w:hint="eastAsia"/>
                <w:color w:val="000000"/>
                <w:kern w:val="0"/>
                <w:szCs w:val="21"/>
              </w:rPr>
              <w:t>毕业论文工作包括了老师出题，学生选题，学生做题，老师指导，定稿，答辩等一系列规范化要求很高的环节，目前这方面的管理不够理想。设计一个基于移动平台（</w:t>
            </w:r>
            <w:proofErr w:type="gramStart"/>
            <w:r w:rsidRPr="007A6CC3">
              <w:rPr>
                <w:rFonts w:ascii="仿宋" w:eastAsia="仿宋" w:hAnsi="仿宋" w:cs="宋体" w:hint="eastAsia"/>
                <w:color w:val="000000"/>
                <w:kern w:val="0"/>
                <w:szCs w:val="21"/>
              </w:rPr>
              <w:t>微信或</w:t>
            </w:r>
            <w:proofErr w:type="gramEnd"/>
            <w:r w:rsidRPr="007A6CC3">
              <w:rPr>
                <w:rFonts w:ascii="仿宋" w:eastAsia="仿宋" w:hAnsi="仿宋" w:cs="宋体" w:hint="eastAsia"/>
                <w:color w:val="000000"/>
                <w:kern w:val="0"/>
                <w:szCs w:val="21"/>
              </w:rPr>
              <w:t>APP）的一体化系统，从出题、选题，到指导过程，能进行一体化的跟踪管理</w:t>
            </w:r>
            <w:r>
              <w:rPr>
                <w:rFonts w:ascii="仿宋" w:eastAsia="仿宋" w:hAnsi="仿宋" w:cs="宋体" w:hint="eastAsia"/>
                <w:color w:val="000000"/>
                <w:kern w:val="0"/>
                <w:szCs w:val="21"/>
              </w:rPr>
              <w:t>。</w:t>
            </w:r>
          </w:p>
        </w:tc>
        <w:tc>
          <w:tcPr>
            <w:tcW w:w="2316" w:type="dxa"/>
            <w:vMerge/>
            <w:tcBorders>
              <w:left w:val="single" w:sz="4" w:space="0" w:color="auto"/>
              <w:bottom w:val="single" w:sz="4" w:space="0" w:color="auto"/>
              <w:right w:val="single" w:sz="4" w:space="0" w:color="auto"/>
            </w:tcBorders>
            <w:shd w:val="clear" w:color="auto" w:fill="auto"/>
            <w:noWrap/>
            <w:vAlign w:val="center"/>
            <w:hideMark/>
          </w:tcPr>
          <w:p w:rsidR="00E63933" w:rsidRPr="00BB0333" w:rsidRDefault="00E63933" w:rsidP="0072553F">
            <w:pPr>
              <w:widowControl/>
              <w:jc w:val="center"/>
              <w:rPr>
                <w:rFonts w:ascii="仿宋" w:eastAsia="仿宋" w:hAnsi="仿宋" w:cs="宋体"/>
                <w:color w:val="000000"/>
                <w:kern w:val="0"/>
                <w:szCs w:val="21"/>
              </w:rPr>
            </w:pPr>
          </w:p>
        </w:tc>
      </w:tr>
      <w:tr w:rsidR="00E63933" w:rsidRPr="00BB0333" w:rsidTr="0072553F">
        <w:trPr>
          <w:trHeight w:val="975"/>
        </w:trPr>
        <w:tc>
          <w:tcPr>
            <w:tcW w:w="776" w:type="dxa"/>
            <w:tcBorders>
              <w:top w:val="nil"/>
              <w:left w:val="single" w:sz="4" w:space="0" w:color="auto"/>
              <w:bottom w:val="single" w:sz="4" w:space="0" w:color="auto"/>
              <w:right w:val="single" w:sz="4" w:space="0" w:color="auto"/>
            </w:tcBorders>
            <w:shd w:val="clear" w:color="auto" w:fill="auto"/>
            <w:noWrap/>
            <w:vAlign w:val="center"/>
            <w:hideMark/>
          </w:tcPr>
          <w:p w:rsidR="00E63933" w:rsidRPr="00BB0333" w:rsidRDefault="00E63933" w:rsidP="0072553F">
            <w:pPr>
              <w:widowControl/>
              <w:jc w:val="center"/>
              <w:rPr>
                <w:rFonts w:ascii="仿宋" w:eastAsia="仿宋" w:hAnsi="仿宋" w:cs="宋体"/>
                <w:color w:val="000000"/>
                <w:kern w:val="0"/>
                <w:szCs w:val="21"/>
              </w:rPr>
            </w:pPr>
            <w:r>
              <w:rPr>
                <w:rFonts w:ascii="仿宋" w:eastAsia="仿宋" w:hAnsi="仿宋" w:cs="宋体" w:hint="eastAsia"/>
                <w:color w:val="000000"/>
                <w:kern w:val="0"/>
                <w:szCs w:val="21"/>
              </w:rPr>
              <w:t>23</w:t>
            </w:r>
          </w:p>
        </w:tc>
        <w:tc>
          <w:tcPr>
            <w:tcW w:w="926" w:type="dxa"/>
            <w:vMerge w:val="restart"/>
            <w:tcBorders>
              <w:top w:val="nil"/>
              <w:left w:val="single" w:sz="4" w:space="0" w:color="auto"/>
              <w:bottom w:val="single" w:sz="4" w:space="0" w:color="auto"/>
              <w:right w:val="single" w:sz="4" w:space="0" w:color="auto"/>
            </w:tcBorders>
            <w:shd w:val="clear" w:color="auto" w:fill="auto"/>
            <w:vAlign w:val="center"/>
            <w:hideMark/>
          </w:tcPr>
          <w:p w:rsidR="00E63933" w:rsidRPr="00BB0333" w:rsidRDefault="00E63933" w:rsidP="0072553F">
            <w:pPr>
              <w:widowControl/>
              <w:jc w:val="center"/>
              <w:rPr>
                <w:rFonts w:ascii="仿宋" w:eastAsia="仿宋" w:hAnsi="仿宋" w:cs="宋体"/>
                <w:color w:val="000000"/>
                <w:kern w:val="0"/>
                <w:szCs w:val="21"/>
              </w:rPr>
            </w:pPr>
            <w:r w:rsidRPr="00BB0333">
              <w:rPr>
                <w:rFonts w:ascii="仿宋" w:eastAsia="仿宋" w:hAnsi="仿宋" w:cs="宋体" w:hint="eastAsia"/>
                <w:color w:val="000000"/>
                <w:kern w:val="0"/>
                <w:szCs w:val="21"/>
              </w:rPr>
              <w:t>蔡佳</w:t>
            </w:r>
          </w:p>
        </w:tc>
        <w:tc>
          <w:tcPr>
            <w:tcW w:w="3402" w:type="dxa"/>
            <w:tcBorders>
              <w:top w:val="nil"/>
              <w:left w:val="nil"/>
              <w:bottom w:val="single" w:sz="4" w:space="0" w:color="auto"/>
              <w:right w:val="single" w:sz="4" w:space="0" w:color="auto"/>
            </w:tcBorders>
            <w:shd w:val="clear" w:color="auto" w:fill="auto"/>
            <w:vAlign w:val="center"/>
            <w:hideMark/>
          </w:tcPr>
          <w:p w:rsidR="00E63933" w:rsidRPr="00BB0333" w:rsidRDefault="00E63933" w:rsidP="0072553F">
            <w:pPr>
              <w:widowControl/>
              <w:jc w:val="left"/>
              <w:rPr>
                <w:rFonts w:ascii="仿宋" w:eastAsia="仿宋" w:hAnsi="仿宋" w:cs="宋体"/>
                <w:color w:val="000000"/>
                <w:kern w:val="0"/>
                <w:szCs w:val="21"/>
              </w:rPr>
            </w:pPr>
            <w:r w:rsidRPr="00BB0333">
              <w:rPr>
                <w:rFonts w:ascii="仿宋" w:eastAsia="仿宋" w:hAnsi="仿宋" w:cs="宋体" w:hint="eastAsia"/>
                <w:color w:val="000000"/>
                <w:kern w:val="0"/>
                <w:szCs w:val="21"/>
              </w:rPr>
              <w:t>协方差和相关系数在数据分析中的比较研究</w:t>
            </w:r>
          </w:p>
        </w:tc>
        <w:tc>
          <w:tcPr>
            <w:tcW w:w="3685" w:type="dxa"/>
            <w:tcBorders>
              <w:top w:val="nil"/>
              <w:left w:val="nil"/>
              <w:bottom w:val="single" w:sz="4" w:space="0" w:color="auto"/>
              <w:right w:val="single" w:sz="4" w:space="0" w:color="auto"/>
            </w:tcBorders>
            <w:shd w:val="clear" w:color="auto" w:fill="auto"/>
            <w:vAlign w:val="center"/>
            <w:hideMark/>
          </w:tcPr>
          <w:p w:rsidR="00E63933" w:rsidRPr="00BB0333" w:rsidRDefault="00E63933" w:rsidP="0072553F">
            <w:pPr>
              <w:widowControl/>
              <w:jc w:val="left"/>
              <w:rPr>
                <w:rFonts w:ascii="仿宋" w:eastAsia="仿宋" w:hAnsi="仿宋" w:cs="宋体"/>
                <w:color w:val="000000"/>
                <w:kern w:val="0"/>
                <w:szCs w:val="21"/>
              </w:rPr>
            </w:pPr>
            <w:r w:rsidRPr="00BB0333">
              <w:rPr>
                <w:rFonts w:ascii="仿宋" w:eastAsia="仿宋" w:hAnsi="仿宋" w:cs="宋体" w:hint="eastAsia"/>
                <w:color w:val="000000"/>
                <w:kern w:val="0"/>
                <w:szCs w:val="21"/>
              </w:rPr>
              <w:t>协方差和相关系数都是刻画数据特征的重要指标，本课题对两者在数据分析中的应用进行比较。</w:t>
            </w:r>
          </w:p>
        </w:tc>
        <w:tc>
          <w:tcPr>
            <w:tcW w:w="2316"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E63933" w:rsidRPr="00BB0333" w:rsidRDefault="00E63933" w:rsidP="0072553F">
            <w:pPr>
              <w:widowControl/>
              <w:jc w:val="center"/>
              <w:rPr>
                <w:rFonts w:ascii="仿宋" w:eastAsia="仿宋" w:hAnsi="仿宋" w:cs="宋体"/>
                <w:color w:val="000000"/>
                <w:kern w:val="0"/>
                <w:szCs w:val="21"/>
              </w:rPr>
            </w:pPr>
            <w:r w:rsidRPr="00BB0333">
              <w:rPr>
                <w:rFonts w:ascii="仿宋" w:eastAsia="仿宋" w:hAnsi="仿宋" w:cs="宋体" w:hint="eastAsia"/>
                <w:color w:val="000000"/>
                <w:kern w:val="0"/>
                <w:szCs w:val="21"/>
              </w:rPr>
              <w:t>305401528</w:t>
            </w:r>
            <w:r w:rsidRPr="00717059">
              <w:rPr>
                <w:rFonts w:ascii="仿宋" w:eastAsia="仿宋" w:hAnsi="仿宋" w:cs="宋体"/>
                <w:color w:val="000000"/>
                <w:kern w:val="0"/>
                <w:szCs w:val="21"/>
              </w:rPr>
              <w:t>@qq.com</w:t>
            </w:r>
          </w:p>
        </w:tc>
      </w:tr>
      <w:tr w:rsidR="00E63933" w:rsidRPr="00BB0333" w:rsidTr="0072553F">
        <w:trPr>
          <w:trHeight w:val="2055"/>
        </w:trPr>
        <w:tc>
          <w:tcPr>
            <w:tcW w:w="776" w:type="dxa"/>
            <w:tcBorders>
              <w:top w:val="nil"/>
              <w:left w:val="single" w:sz="4" w:space="0" w:color="auto"/>
              <w:bottom w:val="single" w:sz="4" w:space="0" w:color="auto"/>
              <w:right w:val="single" w:sz="4" w:space="0" w:color="auto"/>
            </w:tcBorders>
            <w:shd w:val="clear" w:color="auto" w:fill="auto"/>
            <w:noWrap/>
            <w:vAlign w:val="center"/>
            <w:hideMark/>
          </w:tcPr>
          <w:p w:rsidR="00E63933" w:rsidRPr="00BB0333" w:rsidRDefault="00E63933" w:rsidP="0072553F">
            <w:pPr>
              <w:widowControl/>
              <w:jc w:val="center"/>
              <w:rPr>
                <w:rFonts w:ascii="仿宋" w:eastAsia="仿宋" w:hAnsi="仿宋" w:cs="宋体"/>
                <w:color w:val="000000"/>
                <w:kern w:val="0"/>
                <w:szCs w:val="21"/>
              </w:rPr>
            </w:pPr>
            <w:r w:rsidRPr="00BB0333">
              <w:rPr>
                <w:rFonts w:ascii="仿宋" w:eastAsia="仿宋" w:hAnsi="仿宋" w:cs="宋体" w:hint="eastAsia"/>
                <w:color w:val="000000"/>
                <w:kern w:val="0"/>
                <w:szCs w:val="21"/>
              </w:rPr>
              <w:t>2</w:t>
            </w:r>
            <w:r>
              <w:rPr>
                <w:rFonts w:ascii="仿宋" w:eastAsia="仿宋" w:hAnsi="仿宋" w:cs="宋体" w:hint="eastAsia"/>
                <w:color w:val="000000"/>
                <w:kern w:val="0"/>
                <w:szCs w:val="21"/>
              </w:rPr>
              <w:t>4</w:t>
            </w:r>
          </w:p>
        </w:tc>
        <w:tc>
          <w:tcPr>
            <w:tcW w:w="926" w:type="dxa"/>
            <w:vMerge/>
            <w:tcBorders>
              <w:top w:val="nil"/>
              <w:left w:val="single" w:sz="4" w:space="0" w:color="auto"/>
              <w:bottom w:val="single" w:sz="4" w:space="0" w:color="auto"/>
              <w:right w:val="single" w:sz="4" w:space="0" w:color="auto"/>
            </w:tcBorders>
            <w:vAlign w:val="center"/>
            <w:hideMark/>
          </w:tcPr>
          <w:p w:rsidR="00E63933" w:rsidRPr="00BB0333" w:rsidRDefault="00E63933" w:rsidP="0072553F">
            <w:pPr>
              <w:widowControl/>
              <w:jc w:val="left"/>
              <w:rPr>
                <w:rFonts w:ascii="仿宋" w:eastAsia="仿宋" w:hAnsi="仿宋" w:cs="宋体"/>
                <w:color w:val="000000"/>
                <w:kern w:val="0"/>
                <w:szCs w:val="21"/>
              </w:rPr>
            </w:pPr>
          </w:p>
        </w:tc>
        <w:tc>
          <w:tcPr>
            <w:tcW w:w="3402" w:type="dxa"/>
            <w:tcBorders>
              <w:top w:val="nil"/>
              <w:left w:val="nil"/>
              <w:bottom w:val="single" w:sz="4" w:space="0" w:color="auto"/>
              <w:right w:val="single" w:sz="4" w:space="0" w:color="auto"/>
            </w:tcBorders>
            <w:shd w:val="clear" w:color="auto" w:fill="auto"/>
            <w:vAlign w:val="center"/>
            <w:hideMark/>
          </w:tcPr>
          <w:p w:rsidR="00E63933" w:rsidRPr="00BB0333" w:rsidRDefault="00E63933" w:rsidP="0072553F">
            <w:pPr>
              <w:widowControl/>
              <w:jc w:val="left"/>
              <w:rPr>
                <w:rFonts w:ascii="仿宋" w:eastAsia="仿宋" w:hAnsi="仿宋" w:cs="宋体"/>
                <w:color w:val="000000"/>
                <w:kern w:val="0"/>
                <w:szCs w:val="21"/>
              </w:rPr>
            </w:pPr>
            <w:r w:rsidRPr="00BB0333">
              <w:rPr>
                <w:rFonts w:ascii="仿宋" w:eastAsia="仿宋" w:hAnsi="仿宋" w:cs="宋体" w:hint="eastAsia"/>
                <w:color w:val="000000"/>
                <w:kern w:val="0"/>
                <w:szCs w:val="21"/>
              </w:rPr>
              <w:t>偏相关分析在数据特征分析中的若干研究</w:t>
            </w:r>
          </w:p>
        </w:tc>
        <w:tc>
          <w:tcPr>
            <w:tcW w:w="3685" w:type="dxa"/>
            <w:tcBorders>
              <w:top w:val="nil"/>
              <w:left w:val="nil"/>
              <w:bottom w:val="single" w:sz="4" w:space="0" w:color="auto"/>
              <w:right w:val="single" w:sz="4" w:space="0" w:color="auto"/>
            </w:tcBorders>
            <w:shd w:val="clear" w:color="auto" w:fill="auto"/>
            <w:vAlign w:val="center"/>
            <w:hideMark/>
          </w:tcPr>
          <w:p w:rsidR="00E63933" w:rsidRPr="00BB0333" w:rsidRDefault="00E63933" w:rsidP="0072553F">
            <w:pPr>
              <w:widowControl/>
              <w:jc w:val="left"/>
              <w:rPr>
                <w:rFonts w:ascii="仿宋" w:eastAsia="仿宋" w:hAnsi="仿宋" w:cs="宋体"/>
                <w:color w:val="000000"/>
                <w:kern w:val="0"/>
                <w:szCs w:val="21"/>
              </w:rPr>
            </w:pPr>
            <w:r w:rsidRPr="00BB0333">
              <w:rPr>
                <w:rFonts w:ascii="仿宋" w:eastAsia="仿宋" w:hAnsi="仿宋" w:cs="宋体" w:hint="eastAsia"/>
                <w:color w:val="000000"/>
                <w:kern w:val="0"/>
                <w:szCs w:val="21"/>
              </w:rPr>
              <w:t>在数据相关性的研究中，两组变量都可能与第三组变量有关，为便于研究两组数据间的关系，常常去除第三组变量的影响，该方法称之为偏相关。本课题研究偏相关的若干性质及其在数据分析中的应用。</w:t>
            </w:r>
          </w:p>
        </w:tc>
        <w:tc>
          <w:tcPr>
            <w:tcW w:w="2316" w:type="dxa"/>
            <w:vMerge/>
            <w:tcBorders>
              <w:top w:val="nil"/>
              <w:left w:val="single" w:sz="4" w:space="0" w:color="auto"/>
              <w:bottom w:val="single" w:sz="4" w:space="0" w:color="auto"/>
              <w:right w:val="single" w:sz="4" w:space="0" w:color="auto"/>
            </w:tcBorders>
            <w:vAlign w:val="center"/>
            <w:hideMark/>
          </w:tcPr>
          <w:p w:rsidR="00E63933" w:rsidRPr="00BB0333" w:rsidRDefault="00E63933" w:rsidP="0072553F">
            <w:pPr>
              <w:widowControl/>
              <w:jc w:val="left"/>
              <w:rPr>
                <w:rFonts w:ascii="仿宋" w:eastAsia="仿宋" w:hAnsi="仿宋" w:cs="宋体"/>
                <w:color w:val="000000"/>
                <w:kern w:val="0"/>
                <w:szCs w:val="21"/>
              </w:rPr>
            </w:pPr>
          </w:p>
        </w:tc>
      </w:tr>
      <w:tr w:rsidR="00E63933" w:rsidRPr="00BB0333" w:rsidTr="0072553F">
        <w:trPr>
          <w:trHeight w:val="2113"/>
        </w:trPr>
        <w:tc>
          <w:tcPr>
            <w:tcW w:w="776" w:type="dxa"/>
            <w:tcBorders>
              <w:top w:val="nil"/>
              <w:left w:val="single" w:sz="4" w:space="0" w:color="auto"/>
              <w:bottom w:val="single" w:sz="4" w:space="0" w:color="auto"/>
              <w:right w:val="single" w:sz="4" w:space="0" w:color="auto"/>
            </w:tcBorders>
            <w:shd w:val="clear" w:color="auto" w:fill="auto"/>
            <w:noWrap/>
            <w:vAlign w:val="center"/>
            <w:hideMark/>
          </w:tcPr>
          <w:p w:rsidR="00E63933" w:rsidRPr="00BB0333" w:rsidRDefault="00E63933" w:rsidP="0072553F">
            <w:pPr>
              <w:widowControl/>
              <w:jc w:val="center"/>
              <w:rPr>
                <w:rFonts w:ascii="仿宋" w:eastAsia="仿宋" w:hAnsi="仿宋" w:cs="宋体"/>
                <w:color w:val="000000"/>
                <w:kern w:val="0"/>
                <w:szCs w:val="21"/>
              </w:rPr>
            </w:pPr>
            <w:r>
              <w:rPr>
                <w:rFonts w:ascii="仿宋" w:eastAsia="仿宋" w:hAnsi="仿宋" w:cs="宋体" w:hint="eastAsia"/>
                <w:color w:val="000000"/>
                <w:kern w:val="0"/>
                <w:szCs w:val="21"/>
              </w:rPr>
              <w:t>25</w:t>
            </w:r>
          </w:p>
        </w:tc>
        <w:tc>
          <w:tcPr>
            <w:tcW w:w="926" w:type="dxa"/>
            <w:vMerge/>
            <w:tcBorders>
              <w:top w:val="nil"/>
              <w:left w:val="single" w:sz="4" w:space="0" w:color="auto"/>
              <w:bottom w:val="single" w:sz="4" w:space="0" w:color="auto"/>
              <w:right w:val="single" w:sz="4" w:space="0" w:color="auto"/>
            </w:tcBorders>
            <w:vAlign w:val="center"/>
            <w:hideMark/>
          </w:tcPr>
          <w:p w:rsidR="00E63933" w:rsidRPr="00BB0333" w:rsidRDefault="00E63933" w:rsidP="0072553F">
            <w:pPr>
              <w:widowControl/>
              <w:jc w:val="left"/>
              <w:rPr>
                <w:rFonts w:ascii="仿宋" w:eastAsia="仿宋" w:hAnsi="仿宋" w:cs="宋体"/>
                <w:color w:val="000000"/>
                <w:kern w:val="0"/>
                <w:szCs w:val="21"/>
              </w:rPr>
            </w:pPr>
          </w:p>
        </w:tc>
        <w:tc>
          <w:tcPr>
            <w:tcW w:w="3402" w:type="dxa"/>
            <w:tcBorders>
              <w:top w:val="nil"/>
              <w:left w:val="nil"/>
              <w:bottom w:val="single" w:sz="4" w:space="0" w:color="auto"/>
              <w:right w:val="single" w:sz="4" w:space="0" w:color="auto"/>
            </w:tcBorders>
            <w:shd w:val="clear" w:color="auto" w:fill="auto"/>
            <w:vAlign w:val="center"/>
            <w:hideMark/>
          </w:tcPr>
          <w:p w:rsidR="00E63933" w:rsidRPr="00BB0333" w:rsidRDefault="00E63933" w:rsidP="0072553F">
            <w:pPr>
              <w:widowControl/>
              <w:jc w:val="left"/>
              <w:rPr>
                <w:rFonts w:ascii="仿宋" w:eastAsia="仿宋" w:hAnsi="仿宋" w:cs="宋体"/>
                <w:color w:val="000000"/>
                <w:kern w:val="0"/>
                <w:szCs w:val="21"/>
              </w:rPr>
            </w:pPr>
            <w:r w:rsidRPr="00BB0333">
              <w:rPr>
                <w:rFonts w:ascii="仿宋" w:eastAsia="仿宋" w:hAnsi="仿宋" w:cs="宋体" w:hint="eastAsia"/>
                <w:color w:val="000000"/>
                <w:kern w:val="0"/>
                <w:szCs w:val="21"/>
              </w:rPr>
              <w:t>典型相关分析在多变量分析中的应用</w:t>
            </w:r>
          </w:p>
        </w:tc>
        <w:tc>
          <w:tcPr>
            <w:tcW w:w="3685" w:type="dxa"/>
            <w:tcBorders>
              <w:top w:val="nil"/>
              <w:left w:val="nil"/>
              <w:bottom w:val="single" w:sz="4" w:space="0" w:color="auto"/>
              <w:right w:val="single" w:sz="4" w:space="0" w:color="auto"/>
            </w:tcBorders>
            <w:shd w:val="clear" w:color="auto" w:fill="auto"/>
            <w:vAlign w:val="center"/>
            <w:hideMark/>
          </w:tcPr>
          <w:p w:rsidR="00E63933" w:rsidRPr="00BB0333" w:rsidRDefault="00E63933" w:rsidP="0072553F">
            <w:pPr>
              <w:widowControl/>
              <w:jc w:val="left"/>
              <w:rPr>
                <w:rFonts w:ascii="仿宋" w:eastAsia="仿宋" w:hAnsi="仿宋" w:cs="宋体"/>
                <w:color w:val="000000"/>
                <w:kern w:val="0"/>
                <w:szCs w:val="21"/>
              </w:rPr>
            </w:pPr>
            <w:r w:rsidRPr="00BB0333">
              <w:rPr>
                <w:rFonts w:ascii="仿宋" w:eastAsia="仿宋" w:hAnsi="仿宋" w:cs="宋体" w:hint="eastAsia"/>
                <w:color w:val="000000"/>
                <w:kern w:val="0"/>
                <w:szCs w:val="21"/>
              </w:rPr>
              <w:t>典型相关分析是研究多变量数据特征的重要工具，它基于皮尔逊相关，是利用综合变量对之间的相关关系来反映两组指标之间的整体相关性的多元统计分析方法。本课题研究该方法在处理数据中的应用。</w:t>
            </w:r>
          </w:p>
        </w:tc>
        <w:tc>
          <w:tcPr>
            <w:tcW w:w="2316" w:type="dxa"/>
            <w:vMerge/>
            <w:tcBorders>
              <w:top w:val="nil"/>
              <w:left w:val="single" w:sz="4" w:space="0" w:color="auto"/>
              <w:bottom w:val="single" w:sz="4" w:space="0" w:color="auto"/>
              <w:right w:val="single" w:sz="4" w:space="0" w:color="auto"/>
            </w:tcBorders>
            <w:vAlign w:val="center"/>
            <w:hideMark/>
          </w:tcPr>
          <w:p w:rsidR="00E63933" w:rsidRPr="00BB0333" w:rsidRDefault="00E63933" w:rsidP="0072553F">
            <w:pPr>
              <w:widowControl/>
              <w:jc w:val="left"/>
              <w:rPr>
                <w:rFonts w:ascii="仿宋" w:eastAsia="仿宋" w:hAnsi="仿宋" w:cs="宋体"/>
                <w:color w:val="000000"/>
                <w:kern w:val="0"/>
                <w:szCs w:val="21"/>
              </w:rPr>
            </w:pPr>
          </w:p>
        </w:tc>
      </w:tr>
      <w:tr w:rsidR="00E63933" w:rsidRPr="00BB0333" w:rsidTr="0072553F">
        <w:trPr>
          <w:trHeight w:val="420"/>
        </w:trPr>
        <w:tc>
          <w:tcPr>
            <w:tcW w:w="776" w:type="dxa"/>
            <w:tcBorders>
              <w:top w:val="nil"/>
              <w:left w:val="single" w:sz="4" w:space="0" w:color="auto"/>
              <w:bottom w:val="single" w:sz="4" w:space="0" w:color="auto"/>
              <w:right w:val="single" w:sz="4" w:space="0" w:color="auto"/>
            </w:tcBorders>
            <w:shd w:val="clear" w:color="auto" w:fill="auto"/>
            <w:noWrap/>
            <w:vAlign w:val="center"/>
            <w:hideMark/>
          </w:tcPr>
          <w:p w:rsidR="00E63933" w:rsidRPr="00BB0333" w:rsidRDefault="00E63933" w:rsidP="0072553F">
            <w:pPr>
              <w:widowControl/>
              <w:jc w:val="center"/>
              <w:rPr>
                <w:rFonts w:ascii="仿宋" w:eastAsia="仿宋" w:hAnsi="仿宋" w:cs="宋体"/>
                <w:color w:val="000000"/>
                <w:kern w:val="0"/>
                <w:szCs w:val="21"/>
              </w:rPr>
            </w:pPr>
            <w:r>
              <w:rPr>
                <w:rFonts w:ascii="仿宋" w:eastAsia="仿宋" w:hAnsi="仿宋" w:cs="宋体" w:hint="eastAsia"/>
                <w:color w:val="000000"/>
                <w:kern w:val="0"/>
                <w:szCs w:val="21"/>
              </w:rPr>
              <w:t>26</w:t>
            </w:r>
          </w:p>
        </w:tc>
        <w:tc>
          <w:tcPr>
            <w:tcW w:w="926" w:type="dxa"/>
            <w:vMerge w:val="restart"/>
            <w:tcBorders>
              <w:top w:val="nil"/>
              <w:left w:val="single" w:sz="4" w:space="0" w:color="auto"/>
              <w:right w:val="single" w:sz="4" w:space="0" w:color="auto"/>
            </w:tcBorders>
            <w:shd w:val="clear" w:color="auto" w:fill="auto"/>
            <w:vAlign w:val="center"/>
            <w:hideMark/>
          </w:tcPr>
          <w:p w:rsidR="00E63933" w:rsidRPr="00BB0333" w:rsidRDefault="00E63933" w:rsidP="0072553F">
            <w:pPr>
              <w:widowControl/>
              <w:jc w:val="left"/>
              <w:rPr>
                <w:rFonts w:ascii="仿宋" w:eastAsia="仿宋" w:hAnsi="仿宋" w:cs="宋体"/>
                <w:color w:val="000000"/>
                <w:kern w:val="0"/>
                <w:szCs w:val="21"/>
              </w:rPr>
            </w:pPr>
            <w:r>
              <w:rPr>
                <w:rFonts w:ascii="仿宋" w:eastAsia="仿宋" w:hAnsi="仿宋" w:cs="宋体" w:hint="eastAsia"/>
                <w:color w:val="000000"/>
                <w:kern w:val="0"/>
                <w:szCs w:val="21"/>
              </w:rPr>
              <w:t>刘娟</w:t>
            </w:r>
          </w:p>
        </w:tc>
        <w:tc>
          <w:tcPr>
            <w:tcW w:w="3402" w:type="dxa"/>
            <w:tcBorders>
              <w:top w:val="nil"/>
              <w:left w:val="nil"/>
              <w:bottom w:val="single" w:sz="4" w:space="0" w:color="auto"/>
              <w:right w:val="single" w:sz="4" w:space="0" w:color="auto"/>
            </w:tcBorders>
            <w:shd w:val="clear" w:color="auto" w:fill="auto"/>
            <w:noWrap/>
            <w:vAlign w:val="center"/>
            <w:hideMark/>
          </w:tcPr>
          <w:p w:rsidR="00E63933" w:rsidRPr="00BB0333" w:rsidRDefault="00E63933" w:rsidP="0072553F">
            <w:pPr>
              <w:widowControl/>
              <w:jc w:val="left"/>
              <w:rPr>
                <w:rFonts w:ascii="仿宋" w:eastAsia="仿宋" w:hAnsi="仿宋" w:cs="宋体"/>
                <w:color w:val="000000"/>
                <w:kern w:val="0"/>
                <w:szCs w:val="21"/>
              </w:rPr>
            </w:pPr>
            <w:r w:rsidRPr="007A6CC3">
              <w:rPr>
                <w:rFonts w:ascii="仿宋" w:eastAsia="仿宋" w:hAnsi="仿宋" w:cs="宋体" w:hint="eastAsia"/>
                <w:color w:val="000000"/>
                <w:kern w:val="0"/>
                <w:szCs w:val="21"/>
              </w:rPr>
              <w:t>新能源市场CAPM模型的应用研究</w:t>
            </w:r>
          </w:p>
        </w:tc>
        <w:tc>
          <w:tcPr>
            <w:tcW w:w="3685" w:type="dxa"/>
            <w:tcBorders>
              <w:top w:val="nil"/>
              <w:left w:val="nil"/>
              <w:bottom w:val="single" w:sz="4" w:space="0" w:color="auto"/>
              <w:right w:val="single" w:sz="4" w:space="0" w:color="auto"/>
            </w:tcBorders>
            <w:shd w:val="clear" w:color="auto" w:fill="auto"/>
            <w:noWrap/>
            <w:vAlign w:val="center"/>
            <w:hideMark/>
          </w:tcPr>
          <w:p w:rsidR="00E63933" w:rsidRPr="00BB0333" w:rsidRDefault="00E63933" w:rsidP="0072553F">
            <w:pPr>
              <w:widowControl/>
              <w:jc w:val="left"/>
              <w:rPr>
                <w:rFonts w:ascii="仿宋" w:eastAsia="仿宋" w:hAnsi="仿宋" w:cs="宋体"/>
                <w:color w:val="000000"/>
                <w:kern w:val="0"/>
                <w:szCs w:val="21"/>
              </w:rPr>
            </w:pPr>
          </w:p>
        </w:tc>
        <w:tc>
          <w:tcPr>
            <w:tcW w:w="2316" w:type="dxa"/>
            <w:vMerge w:val="restart"/>
            <w:tcBorders>
              <w:top w:val="single" w:sz="4" w:space="0" w:color="auto"/>
              <w:left w:val="nil"/>
              <w:right w:val="single" w:sz="4" w:space="0" w:color="auto"/>
            </w:tcBorders>
            <w:shd w:val="clear" w:color="auto" w:fill="auto"/>
            <w:noWrap/>
            <w:vAlign w:val="center"/>
            <w:hideMark/>
          </w:tcPr>
          <w:p w:rsidR="00E63933" w:rsidRPr="00BB0333" w:rsidRDefault="00E63933" w:rsidP="0072553F">
            <w:pPr>
              <w:jc w:val="center"/>
              <w:rPr>
                <w:rFonts w:ascii="仿宋" w:eastAsia="仿宋" w:hAnsi="仿宋" w:cs="宋体"/>
                <w:color w:val="000000"/>
                <w:kern w:val="0"/>
                <w:szCs w:val="21"/>
              </w:rPr>
            </w:pPr>
            <w:r w:rsidRPr="00B65294">
              <w:rPr>
                <w:rFonts w:ascii="仿宋" w:eastAsia="仿宋" w:hAnsi="仿宋" w:cs="宋体"/>
                <w:color w:val="000000"/>
                <w:kern w:val="0"/>
                <w:szCs w:val="21"/>
              </w:rPr>
              <w:t>liu6juan6@126.com</w:t>
            </w:r>
          </w:p>
        </w:tc>
      </w:tr>
      <w:tr w:rsidR="00E63933" w:rsidRPr="00BB0333" w:rsidTr="0072553F">
        <w:trPr>
          <w:trHeight w:val="420"/>
        </w:trPr>
        <w:tc>
          <w:tcPr>
            <w:tcW w:w="776" w:type="dxa"/>
            <w:tcBorders>
              <w:top w:val="nil"/>
              <w:left w:val="single" w:sz="4" w:space="0" w:color="auto"/>
              <w:bottom w:val="single" w:sz="4" w:space="0" w:color="auto"/>
              <w:right w:val="single" w:sz="4" w:space="0" w:color="auto"/>
            </w:tcBorders>
            <w:shd w:val="clear" w:color="auto" w:fill="auto"/>
            <w:noWrap/>
            <w:vAlign w:val="center"/>
            <w:hideMark/>
          </w:tcPr>
          <w:p w:rsidR="00E63933" w:rsidRPr="00BB0333" w:rsidRDefault="00E63933" w:rsidP="0072553F">
            <w:pPr>
              <w:widowControl/>
              <w:jc w:val="center"/>
              <w:rPr>
                <w:rFonts w:ascii="仿宋" w:eastAsia="仿宋" w:hAnsi="仿宋" w:cs="宋体"/>
                <w:color w:val="000000"/>
                <w:kern w:val="0"/>
                <w:szCs w:val="21"/>
              </w:rPr>
            </w:pPr>
            <w:r>
              <w:rPr>
                <w:rFonts w:ascii="仿宋" w:eastAsia="仿宋" w:hAnsi="仿宋" w:cs="宋体" w:hint="eastAsia"/>
                <w:color w:val="000000"/>
                <w:kern w:val="0"/>
                <w:szCs w:val="21"/>
              </w:rPr>
              <w:t>27</w:t>
            </w:r>
          </w:p>
        </w:tc>
        <w:tc>
          <w:tcPr>
            <w:tcW w:w="926" w:type="dxa"/>
            <w:vMerge/>
            <w:tcBorders>
              <w:left w:val="single" w:sz="4" w:space="0" w:color="auto"/>
              <w:bottom w:val="single" w:sz="4" w:space="0" w:color="auto"/>
              <w:right w:val="single" w:sz="4" w:space="0" w:color="auto"/>
            </w:tcBorders>
            <w:shd w:val="clear" w:color="auto" w:fill="auto"/>
            <w:vAlign w:val="center"/>
            <w:hideMark/>
          </w:tcPr>
          <w:p w:rsidR="00E63933" w:rsidRPr="00BB0333" w:rsidRDefault="00E63933" w:rsidP="0072553F">
            <w:pPr>
              <w:widowControl/>
              <w:jc w:val="left"/>
              <w:rPr>
                <w:rFonts w:ascii="仿宋" w:eastAsia="仿宋" w:hAnsi="仿宋" w:cs="宋体"/>
                <w:color w:val="000000"/>
                <w:kern w:val="0"/>
                <w:szCs w:val="21"/>
              </w:rPr>
            </w:pPr>
          </w:p>
        </w:tc>
        <w:tc>
          <w:tcPr>
            <w:tcW w:w="3402" w:type="dxa"/>
            <w:tcBorders>
              <w:top w:val="nil"/>
              <w:left w:val="nil"/>
              <w:bottom w:val="single" w:sz="4" w:space="0" w:color="auto"/>
              <w:right w:val="single" w:sz="4" w:space="0" w:color="auto"/>
            </w:tcBorders>
            <w:shd w:val="clear" w:color="auto" w:fill="auto"/>
            <w:noWrap/>
            <w:vAlign w:val="center"/>
            <w:hideMark/>
          </w:tcPr>
          <w:p w:rsidR="00E63933" w:rsidRPr="00BB0333" w:rsidRDefault="00E63933" w:rsidP="0072553F">
            <w:pPr>
              <w:widowControl/>
              <w:jc w:val="left"/>
              <w:rPr>
                <w:rFonts w:ascii="仿宋" w:eastAsia="仿宋" w:hAnsi="仿宋" w:cs="宋体"/>
                <w:color w:val="000000"/>
                <w:kern w:val="0"/>
                <w:szCs w:val="21"/>
              </w:rPr>
            </w:pPr>
            <w:r w:rsidRPr="007A6CC3">
              <w:rPr>
                <w:rFonts w:ascii="仿宋" w:eastAsia="仿宋" w:hAnsi="仿宋" w:cs="宋体" w:hint="eastAsia"/>
                <w:color w:val="000000"/>
                <w:kern w:val="0"/>
                <w:szCs w:val="21"/>
              </w:rPr>
              <w:t>一类稀疏风险模型的红利函数及随机模拟</w:t>
            </w:r>
          </w:p>
        </w:tc>
        <w:tc>
          <w:tcPr>
            <w:tcW w:w="3685" w:type="dxa"/>
            <w:tcBorders>
              <w:top w:val="nil"/>
              <w:left w:val="nil"/>
              <w:bottom w:val="single" w:sz="4" w:space="0" w:color="auto"/>
              <w:right w:val="single" w:sz="4" w:space="0" w:color="auto"/>
            </w:tcBorders>
            <w:shd w:val="clear" w:color="auto" w:fill="auto"/>
            <w:noWrap/>
            <w:vAlign w:val="center"/>
            <w:hideMark/>
          </w:tcPr>
          <w:p w:rsidR="00E63933" w:rsidRPr="00BB0333" w:rsidRDefault="00E63933" w:rsidP="0072553F">
            <w:pPr>
              <w:widowControl/>
              <w:jc w:val="left"/>
              <w:rPr>
                <w:rFonts w:ascii="仿宋" w:eastAsia="仿宋" w:hAnsi="仿宋" w:cs="宋体"/>
                <w:color w:val="000000"/>
                <w:kern w:val="0"/>
                <w:szCs w:val="21"/>
              </w:rPr>
            </w:pPr>
          </w:p>
        </w:tc>
        <w:tc>
          <w:tcPr>
            <w:tcW w:w="2316" w:type="dxa"/>
            <w:vMerge/>
            <w:tcBorders>
              <w:left w:val="nil"/>
              <w:bottom w:val="single" w:sz="4" w:space="0" w:color="auto"/>
              <w:right w:val="single" w:sz="4" w:space="0" w:color="auto"/>
            </w:tcBorders>
            <w:shd w:val="clear" w:color="auto" w:fill="auto"/>
            <w:noWrap/>
            <w:vAlign w:val="center"/>
            <w:hideMark/>
          </w:tcPr>
          <w:p w:rsidR="00E63933" w:rsidRPr="00BB0333" w:rsidRDefault="00E63933" w:rsidP="0072553F">
            <w:pPr>
              <w:widowControl/>
              <w:jc w:val="center"/>
              <w:rPr>
                <w:rFonts w:ascii="仿宋" w:eastAsia="仿宋" w:hAnsi="仿宋" w:cs="宋体"/>
                <w:color w:val="000000"/>
                <w:kern w:val="0"/>
                <w:szCs w:val="21"/>
              </w:rPr>
            </w:pPr>
          </w:p>
        </w:tc>
      </w:tr>
      <w:tr w:rsidR="00E63933" w:rsidRPr="00BB0333" w:rsidTr="0072553F">
        <w:trPr>
          <w:trHeight w:val="420"/>
        </w:trPr>
        <w:tc>
          <w:tcPr>
            <w:tcW w:w="77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63933" w:rsidRPr="00BB0333" w:rsidRDefault="00E63933" w:rsidP="0072553F">
            <w:pPr>
              <w:widowControl/>
              <w:jc w:val="center"/>
              <w:rPr>
                <w:rFonts w:ascii="仿宋" w:eastAsia="仿宋" w:hAnsi="仿宋" w:cs="宋体"/>
                <w:color w:val="000000"/>
                <w:kern w:val="0"/>
                <w:szCs w:val="21"/>
              </w:rPr>
            </w:pPr>
            <w:r>
              <w:rPr>
                <w:rFonts w:ascii="仿宋" w:eastAsia="仿宋" w:hAnsi="仿宋" w:cs="宋体" w:hint="eastAsia"/>
                <w:color w:val="000000"/>
                <w:kern w:val="0"/>
                <w:szCs w:val="21"/>
              </w:rPr>
              <w:t>28</w:t>
            </w:r>
          </w:p>
        </w:tc>
        <w:tc>
          <w:tcPr>
            <w:tcW w:w="926" w:type="dxa"/>
            <w:vMerge w:val="restart"/>
            <w:tcBorders>
              <w:top w:val="single" w:sz="4" w:space="0" w:color="auto"/>
              <w:left w:val="single" w:sz="4" w:space="0" w:color="auto"/>
              <w:right w:val="single" w:sz="4" w:space="0" w:color="auto"/>
            </w:tcBorders>
            <w:shd w:val="clear" w:color="auto" w:fill="auto"/>
            <w:noWrap/>
            <w:vAlign w:val="center"/>
            <w:hideMark/>
          </w:tcPr>
          <w:p w:rsidR="00E63933" w:rsidRPr="00BB0333" w:rsidRDefault="00E63933" w:rsidP="0072553F">
            <w:pPr>
              <w:jc w:val="left"/>
              <w:rPr>
                <w:rFonts w:ascii="仿宋" w:eastAsia="仿宋" w:hAnsi="仿宋" w:cs="宋体"/>
                <w:color w:val="000000"/>
                <w:kern w:val="0"/>
                <w:szCs w:val="21"/>
              </w:rPr>
            </w:pPr>
            <w:r>
              <w:rPr>
                <w:rFonts w:ascii="仿宋" w:eastAsia="仿宋" w:hAnsi="仿宋" w:cs="宋体" w:hint="eastAsia"/>
                <w:color w:val="000000"/>
                <w:kern w:val="0"/>
                <w:szCs w:val="21"/>
              </w:rPr>
              <w:t>叶伟杰</w:t>
            </w:r>
          </w:p>
        </w:tc>
        <w:tc>
          <w:tcPr>
            <w:tcW w:w="3402" w:type="dxa"/>
            <w:tcBorders>
              <w:top w:val="single" w:sz="4" w:space="0" w:color="auto"/>
              <w:left w:val="nil"/>
              <w:bottom w:val="single" w:sz="4" w:space="0" w:color="auto"/>
              <w:right w:val="single" w:sz="4" w:space="0" w:color="auto"/>
            </w:tcBorders>
            <w:shd w:val="clear" w:color="auto" w:fill="auto"/>
            <w:noWrap/>
            <w:vAlign w:val="center"/>
            <w:hideMark/>
          </w:tcPr>
          <w:p w:rsidR="00E63933" w:rsidRPr="00BB0333" w:rsidRDefault="00E63933" w:rsidP="0072553F">
            <w:pPr>
              <w:widowControl/>
              <w:jc w:val="left"/>
              <w:rPr>
                <w:rFonts w:ascii="仿宋" w:eastAsia="仿宋" w:hAnsi="仿宋" w:cs="宋体"/>
                <w:color w:val="000000"/>
                <w:kern w:val="0"/>
                <w:szCs w:val="21"/>
              </w:rPr>
            </w:pPr>
            <w:r w:rsidRPr="00B65294">
              <w:rPr>
                <w:rFonts w:ascii="仿宋" w:eastAsia="仿宋" w:hAnsi="仿宋" w:cs="宋体" w:hint="eastAsia"/>
                <w:color w:val="000000"/>
                <w:kern w:val="0"/>
                <w:szCs w:val="21"/>
              </w:rPr>
              <w:t>基于深度学习的X光片图像分割与肺结核早期诊断</w:t>
            </w:r>
          </w:p>
        </w:tc>
        <w:tc>
          <w:tcPr>
            <w:tcW w:w="3685" w:type="dxa"/>
            <w:tcBorders>
              <w:top w:val="single" w:sz="4" w:space="0" w:color="auto"/>
              <w:left w:val="nil"/>
              <w:bottom w:val="single" w:sz="4" w:space="0" w:color="auto"/>
              <w:right w:val="single" w:sz="4" w:space="0" w:color="auto"/>
            </w:tcBorders>
            <w:shd w:val="clear" w:color="auto" w:fill="auto"/>
            <w:noWrap/>
            <w:vAlign w:val="center"/>
          </w:tcPr>
          <w:p w:rsidR="00E63933" w:rsidRPr="00BB0333" w:rsidRDefault="00E63933" w:rsidP="0072553F">
            <w:pPr>
              <w:widowControl/>
              <w:jc w:val="left"/>
              <w:rPr>
                <w:rFonts w:ascii="仿宋" w:eastAsia="仿宋" w:hAnsi="仿宋" w:cs="宋体"/>
                <w:color w:val="000000"/>
                <w:kern w:val="0"/>
                <w:szCs w:val="21"/>
              </w:rPr>
            </w:pPr>
          </w:p>
        </w:tc>
        <w:tc>
          <w:tcPr>
            <w:tcW w:w="2316" w:type="dxa"/>
            <w:vMerge w:val="restart"/>
            <w:tcBorders>
              <w:top w:val="single" w:sz="4" w:space="0" w:color="auto"/>
              <w:left w:val="single" w:sz="4" w:space="0" w:color="auto"/>
              <w:right w:val="single" w:sz="4" w:space="0" w:color="auto"/>
            </w:tcBorders>
            <w:shd w:val="clear" w:color="auto" w:fill="auto"/>
            <w:noWrap/>
            <w:vAlign w:val="center"/>
            <w:hideMark/>
          </w:tcPr>
          <w:p w:rsidR="00E63933" w:rsidRPr="00BB0333" w:rsidRDefault="00E63933" w:rsidP="0072553F">
            <w:pPr>
              <w:widowControl/>
              <w:jc w:val="center"/>
              <w:rPr>
                <w:rFonts w:ascii="仿宋" w:eastAsia="仿宋" w:hAnsi="仿宋" w:cs="宋体"/>
                <w:color w:val="000000"/>
                <w:kern w:val="0"/>
                <w:szCs w:val="21"/>
              </w:rPr>
            </w:pPr>
            <w:r w:rsidRPr="00B65294">
              <w:rPr>
                <w:rFonts w:ascii="仿宋" w:eastAsia="仿宋" w:hAnsi="仿宋" w:cs="宋体"/>
                <w:color w:val="000000"/>
                <w:kern w:val="0"/>
                <w:szCs w:val="21"/>
              </w:rPr>
              <w:t>ywjmath@gdufe.edu.cn</w:t>
            </w:r>
          </w:p>
        </w:tc>
      </w:tr>
      <w:tr w:rsidR="00E63933" w:rsidRPr="00BB0333" w:rsidTr="0072553F">
        <w:trPr>
          <w:trHeight w:val="420"/>
        </w:trPr>
        <w:tc>
          <w:tcPr>
            <w:tcW w:w="776" w:type="dxa"/>
            <w:tcBorders>
              <w:top w:val="nil"/>
              <w:left w:val="single" w:sz="4" w:space="0" w:color="auto"/>
              <w:bottom w:val="single" w:sz="4" w:space="0" w:color="auto"/>
              <w:right w:val="single" w:sz="4" w:space="0" w:color="auto"/>
            </w:tcBorders>
            <w:shd w:val="clear" w:color="auto" w:fill="auto"/>
            <w:noWrap/>
            <w:vAlign w:val="center"/>
            <w:hideMark/>
          </w:tcPr>
          <w:p w:rsidR="00E63933" w:rsidRPr="00BB0333" w:rsidRDefault="00E63933" w:rsidP="0072553F">
            <w:pPr>
              <w:widowControl/>
              <w:jc w:val="center"/>
              <w:rPr>
                <w:rFonts w:ascii="仿宋" w:eastAsia="仿宋" w:hAnsi="仿宋" w:cs="宋体"/>
                <w:color w:val="000000"/>
                <w:kern w:val="0"/>
                <w:szCs w:val="21"/>
              </w:rPr>
            </w:pPr>
            <w:r>
              <w:rPr>
                <w:rFonts w:ascii="仿宋" w:eastAsia="仿宋" w:hAnsi="仿宋" w:cs="宋体" w:hint="eastAsia"/>
                <w:color w:val="000000"/>
                <w:kern w:val="0"/>
                <w:szCs w:val="21"/>
              </w:rPr>
              <w:lastRenderedPageBreak/>
              <w:t>29</w:t>
            </w:r>
          </w:p>
        </w:tc>
        <w:tc>
          <w:tcPr>
            <w:tcW w:w="926" w:type="dxa"/>
            <w:vMerge/>
            <w:tcBorders>
              <w:left w:val="single" w:sz="4" w:space="0" w:color="auto"/>
              <w:bottom w:val="single" w:sz="4" w:space="0" w:color="auto"/>
              <w:right w:val="single" w:sz="4" w:space="0" w:color="auto"/>
            </w:tcBorders>
            <w:shd w:val="clear" w:color="auto" w:fill="auto"/>
            <w:vAlign w:val="center"/>
            <w:hideMark/>
          </w:tcPr>
          <w:p w:rsidR="00E63933" w:rsidRPr="00BB0333" w:rsidRDefault="00E63933" w:rsidP="0072553F">
            <w:pPr>
              <w:widowControl/>
              <w:jc w:val="left"/>
              <w:rPr>
                <w:rFonts w:ascii="仿宋" w:eastAsia="仿宋" w:hAnsi="仿宋" w:cs="宋体"/>
                <w:color w:val="000000"/>
                <w:kern w:val="0"/>
                <w:szCs w:val="21"/>
              </w:rPr>
            </w:pPr>
          </w:p>
        </w:tc>
        <w:tc>
          <w:tcPr>
            <w:tcW w:w="3402" w:type="dxa"/>
            <w:tcBorders>
              <w:top w:val="nil"/>
              <w:left w:val="nil"/>
              <w:bottom w:val="single" w:sz="4" w:space="0" w:color="auto"/>
              <w:right w:val="single" w:sz="4" w:space="0" w:color="auto"/>
            </w:tcBorders>
            <w:shd w:val="clear" w:color="auto" w:fill="auto"/>
            <w:noWrap/>
            <w:vAlign w:val="center"/>
            <w:hideMark/>
          </w:tcPr>
          <w:p w:rsidR="00E63933" w:rsidRPr="00BB0333" w:rsidRDefault="00E63933" w:rsidP="0072553F">
            <w:pPr>
              <w:widowControl/>
              <w:jc w:val="left"/>
              <w:rPr>
                <w:rFonts w:ascii="仿宋" w:eastAsia="仿宋" w:hAnsi="仿宋" w:cs="宋体"/>
                <w:color w:val="000000"/>
                <w:kern w:val="0"/>
                <w:szCs w:val="21"/>
              </w:rPr>
            </w:pPr>
            <w:r w:rsidRPr="00B65294">
              <w:rPr>
                <w:rFonts w:ascii="仿宋" w:eastAsia="仿宋" w:hAnsi="仿宋" w:cs="宋体" w:hint="eastAsia"/>
                <w:color w:val="000000"/>
                <w:kern w:val="0"/>
                <w:szCs w:val="21"/>
              </w:rPr>
              <w:t>基于深度学习的肺癌早期诊断</w:t>
            </w:r>
          </w:p>
        </w:tc>
        <w:tc>
          <w:tcPr>
            <w:tcW w:w="3685" w:type="dxa"/>
            <w:tcBorders>
              <w:top w:val="nil"/>
              <w:left w:val="nil"/>
              <w:bottom w:val="single" w:sz="4" w:space="0" w:color="auto"/>
              <w:right w:val="single" w:sz="4" w:space="0" w:color="auto"/>
            </w:tcBorders>
            <w:shd w:val="clear" w:color="auto" w:fill="auto"/>
            <w:noWrap/>
            <w:vAlign w:val="center"/>
          </w:tcPr>
          <w:p w:rsidR="00E63933" w:rsidRPr="00BB0333" w:rsidRDefault="00E63933" w:rsidP="0072553F">
            <w:pPr>
              <w:widowControl/>
              <w:jc w:val="left"/>
              <w:rPr>
                <w:rFonts w:ascii="仿宋" w:eastAsia="仿宋" w:hAnsi="仿宋" w:cs="宋体"/>
                <w:color w:val="000000"/>
                <w:kern w:val="0"/>
                <w:szCs w:val="21"/>
              </w:rPr>
            </w:pPr>
          </w:p>
        </w:tc>
        <w:tc>
          <w:tcPr>
            <w:tcW w:w="2316" w:type="dxa"/>
            <w:vMerge/>
            <w:tcBorders>
              <w:left w:val="single" w:sz="4" w:space="0" w:color="auto"/>
              <w:bottom w:val="single" w:sz="4" w:space="0" w:color="auto"/>
              <w:right w:val="single" w:sz="4" w:space="0" w:color="auto"/>
            </w:tcBorders>
            <w:shd w:val="clear" w:color="auto" w:fill="auto"/>
            <w:vAlign w:val="center"/>
          </w:tcPr>
          <w:p w:rsidR="00E63933" w:rsidRPr="00BB0333" w:rsidRDefault="00E63933" w:rsidP="0072553F">
            <w:pPr>
              <w:widowControl/>
              <w:jc w:val="left"/>
              <w:rPr>
                <w:rFonts w:ascii="仿宋" w:eastAsia="仿宋" w:hAnsi="仿宋" w:cs="宋体"/>
                <w:color w:val="000000"/>
                <w:kern w:val="0"/>
                <w:szCs w:val="21"/>
              </w:rPr>
            </w:pPr>
          </w:p>
        </w:tc>
      </w:tr>
      <w:tr w:rsidR="00E63933" w:rsidRPr="00BB0333" w:rsidTr="0072553F">
        <w:trPr>
          <w:trHeight w:val="1710"/>
        </w:trPr>
        <w:tc>
          <w:tcPr>
            <w:tcW w:w="77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63933" w:rsidRPr="00BB0333" w:rsidRDefault="00E63933" w:rsidP="0072553F">
            <w:pPr>
              <w:widowControl/>
              <w:jc w:val="center"/>
              <w:rPr>
                <w:rFonts w:ascii="仿宋" w:eastAsia="仿宋" w:hAnsi="仿宋" w:cs="宋体"/>
                <w:color w:val="000000"/>
                <w:kern w:val="0"/>
                <w:szCs w:val="21"/>
              </w:rPr>
            </w:pPr>
            <w:r>
              <w:rPr>
                <w:rFonts w:ascii="仿宋" w:eastAsia="仿宋" w:hAnsi="仿宋" w:cs="宋体" w:hint="eastAsia"/>
                <w:color w:val="000000"/>
                <w:kern w:val="0"/>
                <w:szCs w:val="21"/>
              </w:rPr>
              <w:t>30</w:t>
            </w:r>
          </w:p>
        </w:tc>
        <w:tc>
          <w:tcPr>
            <w:tcW w:w="926"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63933" w:rsidRPr="00BB0333" w:rsidRDefault="00E63933" w:rsidP="0072553F">
            <w:pPr>
              <w:widowControl/>
              <w:jc w:val="center"/>
              <w:rPr>
                <w:rFonts w:ascii="仿宋" w:eastAsia="仿宋" w:hAnsi="仿宋" w:cs="宋体"/>
                <w:color w:val="000000"/>
                <w:kern w:val="0"/>
                <w:szCs w:val="21"/>
              </w:rPr>
            </w:pPr>
            <w:r w:rsidRPr="00BB0333">
              <w:rPr>
                <w:rFonts w:ascii="仿宋" w:eastAsia="仿宋" w:hAnsi="仿宋" w:cs="宋体" w:hint="eastAsia"/>
                <w:color w:val="000000"/>
                <w:kern w:val="0"/>
                <w:szCs w:val="21"/>
              </w:rPr>
              <w:t>温雅敏</w:t>
            </w:r>
          </w:p>
        </w:tc>
        <w:tc>
          <w:tcPr>
            <w:tcW w:w="3402" w:type="dxa"/>
            <w:tcBorders>
              <w:top w:val="single" w:sz="4" w:space="0" w:color="auto"/>
              <w:left w:val="nil"/>
              <w:bottom w:val="single" w:sz="4" w:space="0" w:color="auto"/>
              <w:right w:val="single" w:sz="4" w:space="0" w:color="auto"/>
            </w:tcBorders>
            <w:shd w:val="clear" w:color="auto" w:fill="auto"/>
            <w:vAlign w:val="center"/>
            <w:hideMark/>
          </w:tcPr>
          <w:p w:rsidR="00E63933" w:rsidRPr="00BB0333" w:rsidRDefault="00E63933" w:rsidP="0072553F">
            <w:pPr>
              <w:widowControl/>
              <w:jc w:val="left"/>
              <w:rPr>
                <w:rFonts w:ascii="仿宋" w:eastAsia="仿宋" w:hAnsi="仿宋" w:cs="宋体"/>
                <w:color w:val="000000"/>
                <w:kern w:val="0"/>
                <w:szCs w:val="21"/>
              </w:rPr>
            </w:pPr>
            <w:r w:rsidRPr="00BB0333">
              <w:rPr>
                <w:rFonts w:ascii="仿宋" w:eastAsia="仿宋" w:hAnsi="仿宋" w:cs="宋体" w:hint="eastAsia"/>
                <w:color w:val="000000"/>
                <w:kern w:val="0"/>
                <w:szCs w:val="21"/>
              </w:rPr>
              <w:t>基于</w:t>
            </w:r>
            <w:proofErr w:type="spellStart"/>
            <w:r w:rsidRPr="00BB0333">
              <w:rPr>
                <w:rFonts w:ascii="仿宋" w:eastAsia="仿宋" w:hAnsi="仿宋" w:cs="宋体" w:hint="eastAsia"/>
                <w:color w:val="000000"/>
                <w:kern w:val="0"/>
                <w:szCs w:val="21"/>
              </w:rPr>
              <w:t>Diffie</w:t>
            </w:r>
            <w:proofErr w:type="spellEnd"/>
            <w:r w:rsidRPr="00BB0333">
              <w:rPr>
                <w:rFonts w:ascii="仿宋" w:eastAsia="仿宋" w:hAnsi="仿宋" w:cs="宋体" w:hint="eastAsia"/>
                <w:color w:val="000000"/>
                <w:kern w:val="0"/>
                <w:szCs w:val="21"/>
              </w:rPr>
              <w:t>-Hellman密钥协商实现的两方交互认证协议研究</w:t>
            </w:r>
          </w:p>
        </w:tc>
        <w:tc>
          <w:tcPr>
            <w:tcW w:w="3685" w:type="dxa"/>
            <w:tcBorders>
              <w:top w:val="single" w:sz="4" w:space="0" w:color="auto"/>
              <w:left w:val="nil"/>
              <w:bottom w:val="single" w:sz="4" w:space="0" w:color="auto"/>
              <w:right w:val="single" w:sz="4" w:space="0" w:color="auto"/>
            </w:tcBorders>
            <w:shd w:val="clear" w:color="auto" w:fill="auto"/>
            <w:vAlign w:val="center"/>
            <w:hideMark/>
          </w:tcPr>
          <w:p w:rsidR="00E63933" w:rsidRDefault="00E63933" w:rsidP="0072553F">
            <w:pPr>
              <w:widowControl/>
              <w:jc w:val="left"/>
              <w:rPr>
                <w:rFonts w:ascii="仿宋" w:eastAsia="仿宋" w:hAnsi="仿宋" w:cs="宋体"/>
                <w:color w:val="000000"/>
                <w:kern w:val="0"/>
                <w:szCs w:val="21"/>
              </w:rPr>
            </w:pPr>
            <w:r w:rsidRPr="00BB0333">
              <w:rPr>
                <w:rFonts w:ascii="仿宋" w:eastAsia="仿宋" w:hAnsi="仿宋" w:cs="宋体" w:hint="eastAsia"/>
                <w:color w:val="000000"/>
                <w:kern w:val="0"/>
                <w:szCs w:val="21"/>
              </w:rPr>
              <w:t>1.查询中英文资料，掌握</w:t>
            </w:r>
            <w:proofErr w:type="spellStart"/>
            <w:r w:rsidRPr="00BB0333">
              <w:rPr>
                <w:rFonts w:ascii="仿宋" w:eastAsia="仿宋" w:hAnsi="仿宋" w:cs="宋体" w:hint="eastAsia"/>
                <w:color w:val="000000"/>
                <w:kern w:val="0"/>
                <w:szCs w:val="21"/>
              </w:rPr>
              <w:t>Diffie</w:t>
            </w:r>
            <w:proofErr w:type="spellEnd"/>
            <w:r w:rsidRPr="00BB0333">
              <w:rPr>
                <w:rFonts w:ascii="仿宋" w:eastAsia="仿宋" w:hAnsi="仿宋" w:cs="宋体" w:hint="eastAsia"/>
                <w:color w:val="000000"/>
                <w:kern w:val="0"/>
                <w:szCs w:val="21"/>
              </w:rPr>
              <w:t>-Hellman密钥协商的基本原理；</w:t>
            </w:r>
          </w:p>
          <w:p w:rsidR="00E63933" w:rsidRDefault="00E63933" w:rsidP="0072553F">
            <w:pPr>
              <w:widowControl/>
              <w:jc w:val="left"/>
              <w:rPr>
                <w:rFonts w:ascii="仿宋" w:eastAsia="仿宋" w:hAnsi="仿宋" w:cs="宋体"/>
                <w:color w:val="000000"/>
                <w:kern w:val="0"/>
                <w:szCs w:val="21"/>
              </w:rPr>
            </w:pPr>
            <w:r w:rsidRPr="00BB0333">
              <w:rPr>
                <w:rFonts w:ascii="仿宋" w:eastAsia="仿宋" w:hAnsi="仿宋" w:cs="宋体" w:hint="eastAsia"/>
                <w:color w:val="000000"/>
                <w:kern w:val="0"/>
                <w:szCs w:val="21"/>
              </w:rPr>
              <w:t>2.分析总结基于伪名实现的两方交互认证协议的研究现状；</w:t>
            </w:r>
          </w:p>
          <w:p w:rsidR="00E63933" w:rsidRPr="00BB0333" w:rsidRDefault="00E63933" w:rsidP="0072553F">
            <w:pPr>
              <w:widowControl/>
              <w:jc w:val="left"/>
              <w:rPr>
                <w:rFonts w:ascii="仿宋" w:eastAsia="仿宋" w:hAnsi="仿宋" w:cs="宋体"/>
                <w:color w:val="000000"/>
                <w:kern w:val="0"/>
                <w:szCs w:val="21"/>
              </w:rPr>
            </w:pPr>
            <w:r w:rsidRPr="00BB0333">
              <w:rPr>
                <w:rFonts w:ascii="仿宋" w:eastAsia="仿宋" w:hAnsi="仿宋" w:cs="宋体" w:hint="eastAsia"/>
                <w:color w:val="000000"/>
                <w:kern w:val="0"/>
                <w:szCs w:val="21"/>
              </w:rPr>
              <w:t>3.对一种基于身份（伪名）的两方交互认证协议给出具体实现。</w:t>
            </w:r>
          </w:p>
        </w:tc>
        <w:tc>
          <w:tcPr>
            <w:tcW w:w="2316"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63933" w:rsidRPr="00BB0333" w:rsidRDefault="00E63933" w:rsidP="0072553F">
            <w:pPr>
              <w:widowControl/>
              <w:jc w:val="center"/>
              <w:rPr>
                <w:rFonts w:ascii="仿宋" w:eastAsia="仿宋" w:hAnsi="仿宋" w:cs="宋体"/>
                <w:color w:val="000000"/>
                <w:kern w:val="0"/>
                <w:szCs w:val="21"/>
              </w:rPr>
            </w:pPr>
            <w:r w:rsidRPr="00BB0333">
              <w:rPr>
                <w:rFonts w:ascii="仿宋" w:eastAsia="仿宋" w:hAnsi="仿宋" w:cs="宋体" w:hint="eastAsia"/>
                <w:color w:val="000000"/>
                <w:kern w:val="0"/>
                <w:szCs w:val="21"/>
              </w:rPr>
              <w:t>3512152</w:t>
            </w:r>
            <w:r w:rsidRPr="00B65294">
              <w:rPr>
                <w:rFonts w:ascii="仿宋" w:eastAsia="仿宋" w:hAnsi="仿宋" w:cs="宋体"/>
                <w:color w:val="000000"/>
                <w:kern w:val="0"/>
                <w:szCs w:val="21"/>
              </w:rPr>
              <w:t>@qq.com</w:t>
            </w:r>
          </w:p>
        </w:tc>
      </w:tr>
      <w:tr w:rsidR="00E63933" w:rsidRPr="00BB0333" w:rsidTr="0072553F">
        <w:trPr>
          <w:trHeight w:val="1710"/>
        </w:trPr>
        <w:tc>
          <w:tcPr>
            <w:tcW w:w="776" w:type="dxa"/>
            <w:tcBorders>
              <w:top w:val="nil"/>
              <w:left w:val="single" w:sz="4" w:space="0" w:color="auto"/>
              <w:bottom w:val="single" w:sz="4" w:space="0" w:color="auto"/>
              <w:right w:val="single" w:sz="4" w:space="0" w:color="auto"/>
            </w:tcBorders>
            <w:shd w:val="clear" w:color="auto" w:fill="auto"/>
            <w:noWrap/>
            <w:vAlign w:val="center"/>
            <w:hideMark/>
          </w:tcPr>
          <w:p w:rsidR="00E63933" w:rsidRPr="00BB0333" w:rsidRDefault="00E63933" w:rsidP="0072553F">
            <w:pPr>
              <w:widowControl/>
              <w:jc w:val="center"/>
              <w:rPr>
                <w:rFonts w:ascii="仿宋" w:eastAsia="仿宋" w:hAnsi="仿宋" w:cs="宋体"/>
                <w:color w:val="000000"/>
                <w:kern w:val="0"/>
                <w:szCs w:val="21"/>
              </w:rPr>
            </w:pPr>
            <w:r>
              <w:rPr>
                <w:rFonts w:ascii="仿宋" w:eastAsia="仿宋" w:hAnsi="仿宋" w:cs="宋体" w:hint="eastAsia"/>
                <w:color w:val="000000"/>
                <w:kern w:val="0"/>
                <w:szCs w:val="21"/>
              </w:rPr>
              <w:t>31</w:t>
            </w:r>
          </w:p>
        </w:tc>
        <w:tc>
          <w:tcPr>
            <w:tcW w:w="926" w:type="dxa"/>
            <w:vMerge/>
            <w:tcBorders>
              <w:top w:val="nil"/>
              <w:left w:val="single" w:sz="4" w:space="0" w:color="auto"/>
              <w:bottom w:val="single" w:sz="4" w:space="0" w:color="auto"/>
              <w:right w:val="single" w:sz="4" w:space="0" w:color="auto"/>
            </w:tcBorders>
            <w:vAlign w:val="center"/>
            <w:hideMark/>
          </w:tcPr>
          <w:p w:rsidR="00E63933" w:rsidRPr="00BB0333" w:rsidRDefault="00E63933" w:rsidP="0072553F">
            <w:pPr>
              <w:widowControl/>
              <w:jc w:val="left"/>
              <w:rPr>
                <w:rFonts w:ascii="仿宋" w:eastAsia="仿宋" w:hAnsi="仿宋" w:cs="宋体"/>
                <w:color w:val="000000"/>
                <w:kern w:val="0"/>
                <w:szCs w:val="21"/>
              </w:rPr>
            </w:pPr>
          </w:p>
        </w:tc>
        <w:tc>
          <w:tcPr>
            <w:tcW w:w="3402" w:type="dxa"/>
            <w:tcBorders>
              <w:top w:val="nil"/>
              <w:left w:val="nil"/>
              <w:bottom w:val="single" w:sz="4" w:space="0" w:color="auto"/>
              <w:right w:val="single" w:sz="4" w:space="0" w:color="auto"/>
            </w:tcBorders>
            <w:shd w:val="clear" w:color="auto" w:fill="auto"/>
            <w:noWrap/>
            <w:vAlign w:val="center"/>
            <w:hideMark/>
          </w:tcPr>
          <w:p w:rsidR="00E63933" w:rsidRPr="00BB0333" w:rsidRDefault="00E63933" w:rsidP="0072553F">
            <w:pPr>
              <w:widowControl/>
              <w:jc w:val="left"/>
              <w:rPr>
                <w:rFonts w:ascii="仿宋" w:eastAsia="仿宋" w:hAnsi="仿宋" w:cs="宋体"/>
                <w:color w:val="000000"/>
                <w:kern w:val="0"/>
                <w:szCs w:val="21"/>
              </w:rPr>
            </w:pPr>
            <w:r w:rsidRPr="00BB0333">
              <w:rPr>
                <w:rFonts w:ascii="仿宋" w:eastAsia="仿宋" w:hAnsi="仿宋" w:cs="宋体" w:hint="eastAsia"/>
                <w:color w:val="000000"/>
                <w:kern w:val="0"/>
                <w:szCs w:val="21"/>
              </w:rPr>
              <w:t>基于OSBE实现的隐私保护信息传输协议研究</w:t>
            </w:r>
          </w:p>
        </w:tc>
        <w:tc>
          <w:tcPr>
            <w:tcW w:w="3685" w:type="dxa"/>
            <w:tcBorders>
              <w:top w:val="nil"/>
              <w:left w:val="nil"/>
              <w:bottom w:val="single" w:sz="4" w:space="0" w:color="auto"/>
              <w:right w:val="single" w:sz="4" w:space="0" w:color="auto"/>
            </w:tcBorders>
            <w:shd w:val="clear" w:color="auto" w:fill="auto"/>
            <w:vAlign w:val="center"/>
            <w:hideMark/>
          </w:tcPr>
          <w:p w:rsidR="00E63933" w:rsidRDefault="00E63933" w:rsidP="0072553F">
            <w:pPr>
              <w:widowControl/>
              <w:jc w:val="left"/>
              <w:rPr>
                <w:rFonts w:ascii="仿宋" w:eastAsia="仿宋" w:hAnsi="仿宋" w:cs="宋体"/>
                <w:color w:val="000000"/>
                <w:kern w:val="0"/>
                <w:szCs w:val="21"/>
              </w:rPr>
            </w:pPr>
            <w:r w:rsidRPr="00BB0333">
              <w:rPr>
                <w:rFonts w:ascii="仿宋" w:eastAsia="仿宋" w:hAnsi="仿宋" w:cs="宋体" w:hint="eastAsia"/>
                <w:color w:val="000000"/>
                <w:kern w:val="0"/>
                <w:szCs w:val="21"/>
              </w:rPr>
              <w:t>1.基于不经意签名的信封（Oblivious Signature Based Envelope）；</w:t>
            </w:r>
          </w:p>
          <w:p w:rsidR="00E63933" w:rsidRDefault="00E63933" w:rsidP="0072553F">
            <w:pPr>
              <w:widowControl/>
              <w:jc w:val="left"/>
              <w:rPr>
                <w:rFonts w:ascii="仿宋" w:eastAsia="仿宋" w:hAnsi="仿宋" w:cs="宋体"/>
                <w:color w:val="000000"/>
                <w:kern w:val="0"/>
                <w:szCs w:val="21"/>
              </w:rPr>
            </w:pPr>
            <w:r w:rsidRPr="00BB0333">
              <w:rPr>
                <w:rFonts w:ascii="仿宋" w:eastAsia="仿宋" w:hAnsi="仿宋" w:cs="宋体" w:hint="eastAsia"/>
                <w:color w:val="000000"/>
                <w:kern w:val="0"/>
                <w:szCs w:val="21"/>
              </w:rPr>
              <w:t>2.查询中英文资料，掌握隐私保护信息传输协议的技术原理；</w:t>
            </w:r>
          </w:p>
          <w:p w:rsidR="00E63933" w:rsidRPr="00BB0333" w:rsidRDefault="00E63933" w:rsidP="0072553F">
            <w:pPr>
              <w:widowControl/>
              <w:jc w:val="left"/>
              <w:rPr>
                <w:rFonts w:ascii="仿宋" w:eastAsia="仿宋" w:hAnsi="仿宋" w:cs="宋体"/>
                <w:color w:val="000000"/>
                <w:kern w:val="0"/>
                <w:szCs w:val="21"/>
              </w:rPr>
            </w:pPr>
            <w:r w:rsidRPr="00BB0333">
              <w:rPr>
                <w:rFonts w:ascii="仿宋" w:eastAsia="仿宋" w:hAnsi="仿宋" w:cs="宋体" w:hint="eastAsia"/>
                <w:color w:val="000000"/>
                <w:kern w:val="0"/>
                <w:szCs w:val="21"/>
              </w:rPr>
              <w:t>3.对基于OSBE实现的隐私保护信息传输协议给出具体实现。</w:t>
            </w:r>
          </w:p>
        </w:tc>
        <w:tc>
          <w:tcPr>
            <w:tcW w:w="2316" w:type="dxa"/>
            <w:vMerge/>
            <w:tcBorders>
              <w:top w:val="nil"/>
              <w:left w:val="single" w:sz="4" w:space="0" w:color="auto"/>
              <w:bottom w:val="single" w:sz="4" w:space="0" w:color="auto"/>
              <w:right w:val="single" w:sz="4" w:space="0" w:color="auto"/>
            </w:tcBorders>
            <w:vAlign w:val="center"/>
            <w:hideMark/>
          </w:tcPr>
          <w:p w:rsidR="00E63933" w:rsidRPr="00BB0333" w:rsidRDefault="00E63933" w:rsidP="0072553F">
            <w:pPr>
              <w:widowControl/>
              <w:jc w:val="left"/>
              <w:rPr>
                <w:rFonts w:ascii="仿宋" w:eastAsia="仿宋" w:hAnsi="仿宋" w:cs="宋体"/>
                <w:color w:val="000000"/>
                <w:kern w:val="0"/>
                <w:szCs w:val="21"/>
              </w:rPr>
            </w:pPr>
          </w:p>
        </w:tc>
      </w:tr>
      <w:tr w:rsidR="00E63933" w:rsidRPr="00BB0333" w:rsidTr="0072553F">
        <w:trPr>
          <w:trHeight w:val="2945"/>
        </w:trPr>
        <w:tc>
          <w:tcPr>
            <w:tcW w:w="776" w:type="dxa"/>
            <w:tcBorders>
              <w:top w:val="nil"/>
              <w:left w:val="single" w:sz="4" w:space="0" w:color="auto"/>
              <w:bottom w:val="single" w:sz="4" w:space="0" w:color="auto"/>
              <w:right w:val="single" w:sz="4" w:space="0" w:color="auto"/>
            </w:tcBorders>
            <w:shd w:val="clear" w:color="auto" w:fill="auto"/>
            <w:noWrap/>
            <w:vAlign w:val="center"/>
            <w:hideMark/>
          </w:tcPr>
          <w:p w:rsidR="00E63933" w:rsidRPr="00BB0333" w:rsidRDefault="00E63933" w:rsidP="0072553F">
            <w:pPr>
              <w:widowControl/>
              <w:jc w:val="center"/>
              <w:rPr>
                <w:rFonts w:ascii="仿宋" w:eastAsia="仿宋" w:hAnsi="仿宋" w:cs="宋体"/>
                <w:color w:val="000000"/>
                <w:kern w:val="0"/>
                <w:szCs w:val="21"/>
              </w:rPr>
            </w:pPr>
            <w:r>
              <w:rPr>
                <w:rFonts w:ascii="仿宋" w:eastAsia="仿宋" w:hAnsi="仿宋" w:cs="宋体" w:hint="eastAsia"/>
                <w:color w:val="000000"/>
                <w:kern w:val="0"/>
                <w:szCs w:val="21"/>
              </w:rPr>
              <w:t>32</w:t>
            </w:r>
          </w:p>
        </w:tc>
        <w:tc>
          <w:tcPr>
            <w:tcW w:w="926" w:type="dxa"/>
            <w:vMerge/>
            <w:tcBorders>
              <w:top w:val="nil"/>
              <w:left w:val="single" w:sz="4" w:space="0" w:color="auto"/>
              <w:bottom w:val="single" w:sz="4" w:space="0" w:color="auto"/>
              <w:right w:val="single" w:sz="4" w:space="0" w:color="auto"/>
            </w:tcBorders>
            <w:vAlign w:val="center"/>
            <w:hideMark/>
          </w:tcPr>
          <w:p w:rsidR="00E63933" w:rsidRPr="00BB0333" w:rsidRDefault="00E63933" w:rsidP="0072553F">
            <w:pPr>
              <w:widowControl/>
              <w:jc w:val="left"/>
              <w:rPr>
                <w:rFonts w:ascii="仿宋" w:eastAsia="仿宋" w:hAnsi="仿宋" w:cs="宋体"/>
                <w:color w:val="000000"/>
                <w:kern w:val="0"/>
                <w:szCs w:val="21"/>
              </w:rPr>
            </w:pPr>
          </w:p>
        </w:tc>
        <w:tc>
          <w:tcPr>
            <w:tcW w:w="3402" w:type="dxa"/>
            <w:tcBorders>
              <w:top w:val="nil"/>
              <w:left w:val="nil"/>
              <w:bottom w:val="single" w:sz="4" w:space="0" w:color="auto"/>
              <w:right w:val="single" w:sz="4" w:space="0" w:color="auto"/>
            </w:tcBorders>
            <w:shd w:val="clear" w:color="auto" w:fill="auto"/>
            <w:noWrap/>
            <w:vAlign w:val="center"/>
            <w:hideMark/>
          </w:tcPr>
          <w:p w:rsidR="00E63933" w:rsidRPr="00BB0333" w:rsidRDefault="00E63933" w:rsidP="0072553F">
            <w:pPr>
              <w:widowControl/>
              <w:jc w:val="left"/>
              <w:rPr>
                <w:rFonts w:ascii="仿宋" w:eastAsia="仿宋" w:hAnsi="仿宋" w:cs="宋体"/>
                <w:color w:val="000000"/>
                <w:kern w:val="0"/>
                <w:szCs w:val="21"/>
              </w:rPr>
            </w:pPr>
            <w:r w:rsidRPr="00BB0333">
              <w:rPr>
                <w:rFonts w:ascii="仿宋" w:eastAsia="仿宋" w:hAnsi="仿宋" w:cs="宋体" w:hint="eastAsia"/>
                <w:color w:val="000000"/>
                <w:kern w:val="0"/>
                <w:szCs w:val="21"/>
              </w:rPr>
              <w:t>支持交集策略的秘密双向认证协议的设计</w:t>
            </w:r>
          </w:p>
        </w:tc>
        <w:tc>
          <w:tcPr>
            <w:tcW w:w="3685" w:type="dxa"/>
            <w:tcBorders>
              <w:top w:val="nil"/>
              <w:left w:val="nil"/>
              <w:bottom w:val="single" w:sz="4" w:space="0" w:color="auto"/>
              <w:right w:val="single" w:sz="4" w:space="0" w:color="auto"/>
            </w:tcBorders>
            <w:shd w:val="clear" w:color="auto" w:fill="auto"/>
            <w:vAlign w:val="center"/>
            <w:hideMark/>
          </w:tcPr>
          <w:p w:rsidR="00E63933" w:rsidRDefault="00E63933" w:rsidP="0072553F">
            <w:pPr>
              <w:widowControl/>
              <w:jc w:val="left"/>
              <w:rPr>
                <w:rFonts w:ascii="仿宋" w:eastAsia="仿宋" w:hAnsi="仿宋" w:cs="宋体"/>
                <w:color w:val="000000"/>
                <w:kern w:val="0"/>
                <w:szCs w:val="21"/>
              </w:rPr>
            </w:pPr>
            <w:r w:rsidRPr="00BB0333">
              <w:rPr>
                <w:rFonts w:ascii="仿宋" w:eastAsia="仿宋" w:hAnsi="仿宋" w:cs="宋体" w:hint="eastAsia"/>
                <w:color w:val="000000"/>
                <w:kern w:val="0"/>
                <w:szCs w:val="21"/>
              </w:rPr>
              <w:t>1.掌握秘密双向认证协议（Private Mutual Authentication）的基本原理；</w:t>
            </w:r>
          </w:p>
          <w:p w:rsidR="00E63933" w:rsidRDefault="00E63933" w:rsidP="0072553F">
            <w:pPr>
              <w:widowControl/>
              <w:jc w:val="left"/>
              <w:rPr>
                <w:rFonts w:ascii="仿宋" w:eastAsia="仿宋" w:hAnsi="仿宋" w:cs="宋体"/>
                <w:color w:val="000000"/>
                <w:kern w:val="0"/>
                <w:szCs w:val="21"/>
              </w:rPr>
            </w:pPr>
            <w:r w:rsidRPr="00BB0333">
              <w:rPr>
                <w:rFonts w:ascii="仿宋" w:eastAsia="仿宋" w:hAnsi="仿宋" w:cs="宋体" w:hint="eastAsia"/>
                <w:color w:val="000000"/>
                <w:kern w:val="0"/>
                <w:szCs w:val="21"/>
              </w:rPr>
              <w:t xml:space="preserve">2.查询中英文资料，掌握基于身份的加密（Identity-Based Encryption，IBE）以及授权的秘密集合交集（Authorized Private Set </w:t>
            </w:r>
            <w:proofErr w:type="spellStart"/>
            <w:r w:rsidRPr="00BB0333">
              <w:rPr>
                <w:rFonts w:ascii="仿宋" w:eastAsia="仿宋" w:hAnsi="仿宋" w:cs="宋体" w:hint="eastAsia"/>
                <w:color w:val="000000"/>
                <w:kern w:val="0"/>
                <w:szCs w:val="21"/>
              </w:rPr>
              <w:t>Intersection,APSI</w:t>
            </w:r>
            <w:proofErr w:type="spellEnd"/>
            <w:r w:rsidRPr="00BB0333">
              <w:rPr>
                <w:rFonts w:ascii="仿宋" w:eastAsia="仿宋" w:hAnsi="仿宋" w:cs="宋体" w:hint="eastAsia"/>
                <w:color w:val="000000"/>
                <w:kern w:val="0"/>
                <w:szCs w:val="21"/>
              </w:rPr>
              <w:t>）技术原理；</w:t>
            </w:r>
          </w:p>
          <w:p w:rsidR="00E63933" w:rsidRPr="00BB0333" w:rsidRDefault="00E63933" w:rsidP="0072553F">
            <w:pPr>
              <w:widowControl/>
              <w:jc w:val="left"/>
              <w:rPr>
                <w:rFonts w:ascii="仿宋" w:eastAsia="仿宋" w:hAnsi="仿宋" w:cs="宋体"/>
                <w:color w:val="000000"/>
                <w:kern w:val="0"/>
                <w:szCs w:val="21"/>
              </w:rPr>
            </w:pPr>
            <w:r w:rsidRPr="00BB0333">
              <w:rPr>
                <w:rFonts w:ascii="仿宋" w:eastAsia="仿宋" w:hAnsi="仿宋" w:cs="宋体" w:hint="eastAsia"/>
                <w:color w:val="000000"/>
                <w:kern w:val="0"/>
                <w:szCs w:val="21"/>
              </w:rPr>
              <w:t>3.对基于IBE和APSI实现的秘密双向认证协议给出支持交集策略的设计。</w:t>
            </w:r>
          </w:p>
        </w:tc>
        <w:tc>
          <w:tcPr>
            <w:tcW w:w="2316" w:type="dxa"/>
            <w:vMerge/>
            <w:tcBorders>
              <w:top w:val="nil"/>
              <w:left w:val="single" w:sz="4" w:space="0" w:color="auto"/>
              <w:bottom w:val="single" w:sz="4" w:space="0" w:color="auto"/>
              <w:right w:val="single" w:sz="4" w:space="0" w:color="auto"/>
            </w:tcBorders>
            <w:vAlign w:val="center"/>
            <w:hideMark/>
          </w:tcPr>
          <w:p w:rsidR="00E63933" w:rsidRPr="00BB0333" w:rsidRDefault="00E63933" w:rsidP="0072553F">
            <w:pPr>
              <w:widowControl/>
              <w:jc w:val="left"/>
              <w:rPr>
                <w:rFonts w:ascii="仿宋" w:eastAsia="仿宋" w:hAnsi="仿宋" w:cs="宋体"/>
                <w:color w:val="000000"/>
                <w:kern w:val="0"/>
                <w:szCs w:val="21"/>
              </w:rPr>
            </w:pPr>
          </w:p>
        </w:tc>
      </w:tr>
    </w:tbl>
    <w:p w:rsidR="00E63933" w:rsidRPr="00BB0333" w:rsidRDefault="00E63933" w:rsidP="00E63933">
      <w:pPr>
        <w:spacing w:line="560" w:lineRule="exact"/>
        <w:rPr>
          <w:rFonts w:ascii="仿宋_GB2312" w:eastAsia="仿宋_GB2312" w:hAnsi="宋体" w:cs="宋体"/>
          <w:color w:val="000000"/>
          <w:kern w:val="0"/>
          <w:szCs w:val="21"/>
        </w:rPr>
      </w:pPr>
    </w:p>
    <w:p w:rsidR="006A1252" w:rsidRPr="00E63933" w:rsidRDefault="006A1252"/>
    <w:sectPr w:rsidR="006A1252" w:rsidRPr="00E63933">
      <w:pgSz w:w="11906" w:h="16838"/>
      <w:pgMar w:top="1417" w:right="1418" w:bottom="1134" w:left="1418" w:header="851" w:footer="992" w:gutter="0"/>
      <w:cols w:space="0"/>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仿宋">
    <w:panose1 w:val="02010609060101010101"/>
    <w:charset w:val="86"/>
    <w:family w:val="modern"/>
    <w:pitch w:val="fixed"/>
    <w:sig w:usb0="800002BF" w:usb1="38CF7CFA" w:usb2="00000016" w:usb3="00000000" w:csb0="00040001" w:csb1="00000000"/>
  </w:font>
  <w:font w:name="仿宋_GB2312">
    <w:panose1 w:val="02010609030101010101"/>
    <w:charset w:val="86"/>
    <w:family w:val="modern"/>
    <w:pitch w:val="fixed"/>
    <w:sig w:usb0="00000001" w:usb1="080E0000" w:usb2="00000010" w:usb3="00000000" w:csb0="00040000"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63933"/>
    <w:rsid w:val="006A1252"/>
    <w:rsid w:val="00E6393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63933"/>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63933"/>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324</Words>
  <Characters>1852</Characters>
  <Application>Microsoft Office Word</Application>
  <DocSecurity>0</DocSecurity>
  <Lines>15</Lines>
  <Paragraphs>4</Paragraphs>
  <ScaleCrop>false</ScaleCrop>
  <Company>Sky123.Org</Company>
  <LinksUpToDate>false</LinksUpToDate>
  <CharactersWithSpaces>2172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test</dc:creator>
  <cp:lastModifiedBy>test</cp:lastModifiedBy>
  <cp:revision>1</cp:revision>
  <dcterms:created xsi:type="dcterms:W3CDTF">2019-09-28T08:14:00Z</dcterms:created>
  <dcterms:modified xsi:type="dcterms:W3CDTF">2019-09-28T08:14:00Z</dcterms:modified>
</cp:coreProperties>
</file>